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3378"/>
        <w:gridCol w:w="6511"/>
      </w:tblGrid>
      <w:tr w:rsidR="00280D57" w:rsidRPr="00242A48" w:rsidTr="001D02DF">
        <w:tc>
          <w:tcPr>
            <w:tcW w:w="3378" w:type="dxa"/>
          </w:tcPr>
          <w:p w:rsidR="00280D57" w:rsidRPr="00242A48" w:rsidRDefault="00280D57" w:rsidP="007F1589">
            <w:pPr>
              <w:rPr>
                <w:b/>
                <w:bCs/>
                <w:sz w:val="26"/>
              </w:rPr>
            </w:pPr>
            <w:r w:rsidRPr="00242A48">
              <w:rPr>
                <w:b/>
                <w:bCs/>
                <w:sz w:val="26"/>
              </w:rPr>
              <w:t xml:space="preserve">UỶ BAN NHÂN DÂN </w:t>
            </w:r>
          </w:p>
          <w:p w:rsidR="00280D57" w:rsidRPr="00242A48" w:rsidRDefault="00280D57" w:rsidP="007F1589">
            <w:pPr>
              <w:rPr>
                <w:b/>
                <w:bCs/>
                <w:sz w:val="26"/>
              </w:rPr>
            </w:pPr>
            <w:r w:rsidRPr="00242A48">
              <w:rPr>
                <w:b/>
                <w:bCs/>
                <w:sz w:val="26"/>
              </w:rPr>
              <w:t>HUYỆN CAM LỘ</w:t>
            </w:r>
          </w:p>
          <w:p w:rsidR="00280D57" w:rsidRPr="00242A48" w:rsidRDefault="005A7DD6" w:rsidP="007F1589">
            <w:pPr>
              <w:jc w:val="center"/>
              <w:rPr>
                <w:bCs/>
                <w:iCs/>
                <w:sz w:val="26"/>
              </w:rPr>
            </w:pPr>
            <w:r w:rsidRPr="005A7DD6">
              <w:rPr>
                <w:noProof/>
                <w:lang w:val="en-US" w:eastAsia="en-US"/>
              </w:rPr>
              <w:pict>
                <v:line id="_x0000_s1026" style="position:absolute;left:0;text-align:left;z-index:251660288" from="13pt,4.15pt" to="104pt,4.15pt"/>
              </w:pict>
            </w:r>
          </w:p>
          <w:p w:rsidR="00280D57" w:rsidRPr="00242A48" w:rsidRDefault="00280D57" w:rsidP="007F1589">
            <w:pPr>
              <w:rPr>
                <w:iCs/>
              </w:rPr>
            </w:pPr>
            <w:r w:rsidRPr="00242A48">
              <w:rPr>
                <w:bCs/>
                <w:iCs/>
                <w:sz w:val="26"/>
              </w:rPr>
              <w:t>Số:       /BC-UBND</w:t>
            </w:r>
          </w:p>
        </w:tc>
        <w:tc>
          <w:tcPr>
            <w:tcW w:w="6511" w:type="dxa"/>
          </w:tcPr>
          <w:p w:rsidR="00280D57" w:rsidRPr="00242A48" w:rsidRDefault="00280D57" w:rsidP="007F1589">
            <w:pPr>
              <w:jc w:val="center"/>
              <w:rPr>
                <w:b/>
                <w:bCs/>
                <w:sz w:val="26"/>
              </w:rPr>
            </w:pPr>
            <w:r w:rsidRPr="00242A48">
              <w:rPr>
                <w:b/>
                <w:bCs/>
                <w:sz w:val="26"/>
              </w:rPr>
              <w:t>CỘNG HOÀ XÃ HỘI CHỦ NGHĨA VIỆT NAM</w:t>
            </w:r>
          </w:p>
          <w:p w:rsidR="00280D57" w:rsidRPr="00242A48" w:rsidRDefault="00280D57" w:rsidP="007F1589">
            <w:pPr>
              <w:jc w:val="center"/>
              <w:rPr>
                <w:b/>
                <w:bCs/>
                <w:sz w:val="26"/>
              </w:rPr>
            </w:pPr>
            <w:r w:rsidRPr="00242A48">
              <w:rPr>
                <w:b/>
                <w:bCs/>
                <w:sz w:val="26"/>
              </w:rPr>
              <w:t xml:space="preserve">  Độc lập - Tự do - Hạnh phúc</w:t>
            </w:r>
          </w:p>
          <w:p w:rsidR="00280D57" w:rsidRPr="00242A48" w:rsidRDefault="005A7DD6" w:rsidP="007F1589">
            <w:pPr>
              <w:jc w:val="center"/>
              <w:rPr>
                <w:b/>
                <w:bCs/>
                <w:sz w:val="26"/>
              </w:rPr>
            </w:pPr>
            <w:r w:rsidRPr="005A7DD6">
              <w:rPr>
                <w:noProof/>
                <w:lang w:val="en-US" w:eastAsia="en-US"/>
              </w:rPr>
              <w:pict>
                <v:line id="_x0000_s1027" style="position:absolute;left:0;text-align:left;z-index:251661312" from="97.6pt,.45pt" to="239.3pt,.45pt"/>
              </w:pict>
            </w:r>
          </w:p>
          <w:p w:rsidR="00280D57" w:rsidRPr="00242A48" w:rsidRDefault="00280D57" w:rsidP="00C41F8B">
            <w:pPr>
              <w:rPr>
                <w:i/>
                <w:iCs/>
                <w:lang w:val="en-US"/>
              </w:rPr>
            </w:pPr>
            <w:r w:rsidRPr="00242A48">
              <w:rPr>
                <w:i/>
                <w:iCs/>
                <w:sz w:val="26"/>
              </w:rPr>
              <w:t xml:space="preserve">   </w:t>
            </w:r>
            <w:r w:rsidR="008F4202">
              <w:rPr>
                <w:i/>
                <w:iCs/>
                <w:sz w:val="26"/>
                <w:lang w:val="en-US"/>
              </w:rPr>
              <w:t xml:space="preserve">                  </w:t>
            </w:r>
            <w:r w:rsidRPr="00242A48">
              <w:rPr>
                <w:i/>
                <w:iCs/>
                <w:sz w:val="26"/>
              </w:rPr>
              <w:t>Cam Lộ, ngày       tháng       năm 201</w:t>
            </w:r>
            <w:r w:rsidRPr="00242A48">
              <w:rPr>
                <w:i/>
                <w:iCs/>
                <w:sz w:val="26"/>
                <w:lang w:val="en-US"/>
              </w:rPr>
              <w:t>9</w:t>
            </w:r>
          </w:p>
        </w:tc>
      </w:tr>
    </w:tbl>
    <w:p w:rsidR="00280D57" w:rsidRPr="00242A48" w:rsidRDefault="00280D57" w:rsidP="007F1589">
      <w:pPr>
        <w:jc w:val="center"/>
        <w:rPr>
          <w:b/>
          <w:sz w:val="12"/>
          <w:lang w:val="en-US"/>
        </w:rPr>
      </w:pPr>
    </w:p>
    <w:p w:rsidR="00DA478D" w:rsidRPr="00242A48" w:rsidRDefault="00280D57" w:rsidP="007F1589">
      <w:pPr>
        <w:jc w:val="center"/>
        <w:rPr>
          <w:b/>
          <w:lang w:val="en-US"/>
        </w:rPr>
      </w:pPr>
      <w:r w:rsidRPr="00242A48">
        <w:rPr>
          <w:b/>
        </w:rPr>
        <w:t>BÁO CÁO</w:t>
      </w:r>
    </w:p>
    <w:p w:rsidR="00DA478D" w:rsidRPr="00242A48" w:rsidRDefault="00DA478D" w:rsidP="007F1589">
      <w:pPr>
        <w:jc w:val="center"/>
        <w:rPr>
          <w:b/>
          <w:lang w:val="en-US"/>
        </w:rPr>
      </w:pPr>
      <w:r w:rsidRPr="00242A48">
        <w:rPr>
          <w:b/>
          <w:lang w:val="en-US"/>
        </w:rPr>
        <w:t>Công tác Lao đ</w:t>
      </w:r>
      <w:r w:rsidR="00C41F8B" w:rsidRPr="00242A48">
        <w:rPr>
          <w:b/>
          <w:lang w:val="en-US"/>
        </w:rPr>
        <w:t>ộ</w:t>
      </w:r>
      <w:r w:rsidRPr="00242A48">
        <w:rPr>
          <w:b/>
          <w:lang w:val="en-US"/>
        </w:rPr>
        <w:t xml:space="preserve">ng, người có công và xã hội năm 2018; </w:t>
      </w:r>
    </w:p>
    <w:p w:rsidR="00280D57" w:rsidRPr="00242A48" w:rsidRDefault="00C41F8B" w:rsidP="007F1589">
      <w:pPr>
        <w:jc w:val="center"/>
        <w:rPr>
          <w:b/>
          <w:lang w:val="en-US"/>
        </w:rPr>
      </w:pPr>
      <w:r w:rsidRPr="00242A48">
        <w:rPr>
          <w:b/>
          <w:lang w:val="en-US"/>
        </w:rPr>
        <w:t xml:space="preserve">Nhiệm </w:t>
      </w:r>
      <w:r w:rsidR="00DA478D" w:rsidRPr="00242A48">
        <w:rPr>
          <w:b/>
          <w:lang w:val="en-US"/>
        </w:rPr>
        <w:t>vụ, phương hướng năm 2019</w:t>
      </w:r>
    </w:p>
    <w:p w:rsidR="00DA478D" w:rsidRPr="00242A48" w:rsidRDefault="005A7DD6" w:rsidP="00DA478D">
      <w:pPr>
        <w:jc w:val="center"/>
        <w:rPr>
          <w:b/>
          <w:lang w:val="en-US"/>
        </w:rPr>
      </w:pPr>
      <w:r w:rsidRPr="005A7DD6">
        <w:rPr>
          <w:b/>
          <w:noProof/>
        </w:rPr>
        <w:pict>
          <v:shapetype id="_x0000_t32" coordsize="21600,21600" o:spt="32" o:oned="t" path="m,l21600,21600e" filled="f">
            <v:path arrowok="t" fillok="f" o:connecttype="none"/>
            <o:lock v:ext="edit" shapetype="t"/>
          </v:shapetype>
          <v:shape id="_x0000_s1028" type="#_x0000_t32" style="position:absolute;left:0;text-align:left;margin-left:193.45pt;margin-top:3.6pt;width:112.3pt;height:0;z-index:251662336" o:connectortype="straight"/>
        </w:pict>
      </w:r>
    </w:p>
    <w:p w:rsidR="00280D57" w:rsidRPr="00242A48" w:rsidRDefault="00280D57" w:rsidP="009E3DD5">
      <w:pPr>
        <w:spacing w:before="120" w:line="288" w:lineRule="auto"/>
        <w:jc w:val="center"/>
        <w:rPr>
          <w:b/>
          <w:lang w:val="en-US"/>
        </w:rPr>
      </w:pPr>
      <w:r w:rsidRPr="00242A48">
        <w:rPr>
          <w:b/>
        </w:rPr>
        <w:t>P</w:t>
      </w:r>
      <w:r w:rsidRPr="00242A48">
        <w:rPr>
          <w:b/>
          <w:lang w:val="en-US"/>
        </w:rPr>
        <w:t>HẦN</w:t>
      </w:r>
      <w:r w:rsidRPr="00242A48">
        <w:rPr>
          <w:b/>
        </w:rPr>
        <w:t xml:space="preserve"> 1</w:t>
      </w:r>
      <w:r w:rsidRPr="00242A48">
        <w:rPr>
          <w:b/>
          <w:lang w:val="en-US"/>
        </w:rPr>
        <w:t>:</w:t>
      </w:r>
      <w:r w:rsidRPr="00242A48">
        <w:rPr>
          <w:b/>
        </w:rPr>
        <w:t>TÌNH HÌNH THỰC HIỆN NHIỆM VỤ NĂM 201</w:t>
      </w:r>
      <w:r w:rsidRPr="00242A48">
        <w:rPr>
          <w:b/>
          <w:lang w:val="en-US"/>
        </w:rPr>
        <w:t>8</w:t>
      </w:r>
    </w:p>
    <w:p w:rsidR="00280D57" w:rsidRPr="00242A48" w:rsidRDefault="00C41F8B" w:rsidP="00242A48">
      <w:pPr>
        <w:spacing w:before="60"/>
        <w:jc w:val="both"/>
        <w:rPr>
          <w:spacing w:val="-2"/>
        </w:rPr>
      </w:pPr>
      <w:r w:rsidRPr="00242A48">
        <w:rPr>
          <w:spacing w:val="-2"/>
          <w:lang w:val="en-US"/>
        </w:rPr>
        <w:tab/>
      </w:r>
      <w:r w:rsidR="00280D57" w:rsidRPr="00242A48">
        <w:rPr>
          <w:spacing w:val="-2"/>
        </w:rPr>
        <w:t>Năm 201</w:t>
      </w:r>
      <w:r w:rsidR="0007267E" w:rsidRPr="00242A48">
        <w:rPr>
          <w:spacing w:val="-2"/>
          <w:lang w:val="en-US"/>
        </w:rPr>
        <w:t>8</w:t>
      </w:r>
      <w:r w:rsidR="00280D57" w:rsidRPr="00242A48">
        <w:rPr>
          <w:spacing w:val="-2"/>
        </w:rPr>
        <w:t xml:space="preserve"> là năm </w:t>
      </w:r>
      <w:r w:rsidR="000C56FE" w:rsidRPr="00242A48">
        <w:rPr>
          <w:spacing w:val="-2"/>
          <w:lang w:val="en-US"/>
        </w:rPr>
        <w:t>bản lề thực hiện K</w:t>
      </w:r>
      <w:r w:rsidR="0007267E" w:rsidRPr="00242A48">
        <w:rPr>
          <w:spacing w:val="-2"/>
          <w:lang w:val="en-US"/>
        </w:rPr>
        <w:t xml:space="preserve">ế hoạch </w:t>
      </w:r>
      <w:r w:rsidR="004C0AB5" w:rsidRPr="00242A48">
        <w:rPr>
          <w:spacing w:val="-2"/>
          <w:lang w:val="en-US"/>
        </w:rPr>
        <w:t xml:space="preserve">phát triển KT-XH </w:t>
      </w:r>
      <w:r w:rsidR="0007267E" w:rsidRPr="00242A48">
        <w:rPr>
          <w:spacing w:val="-2"/>
          <w:lang w:val="en-US"/>
        </w:rPr>
        <w:t>5 năm</w:t>
      </w:r>
      <w:r w:rsidR="004C0AB5" w:rsidRPr="00242A48">
        <w:rPr>
          <w:spacing w:val="-2"/>
          <w:lang w:val="en-US"/>
        </w:rPr>
        <w:t xml:space="preserve"> (</w:t>
      </w:r>
      <w:r w:rsidR="0007267E" w:rsidRPr="00242A48">
        <w:rPr>
          <w:spacing w:val="-2"/>
          <w:lang w:val="en-US"/>
        </w:rPr>
        <w:t>2016-2020</w:t>
      </w:r>
      <w:r w:rsidR="004C0AB5" w:rsidRPr="00242A48">
        <w:rPr>
          <w:spacing w:val="-2"/>
          <w:lang w:val="en-US"/>
        </w:rPr>
        <w:t>)</w:t>
      </w:r>
      <w:r w:rsidR="00835F93" w:rsidRPr="00242A48">
        <w:rPr>
          <w:spacing w:val="-2"/>
          <w:lang w:val="en-US"/>
        </w:rPr>
        <w:t xml:space="preserve">của huyện, </w:t>
      </w:r>
      <w:r w:rsidR="0007267E" w:rsidRPr="00242A48">
        <w:rPr>
          <w:spacing w:val="-2"/>
          <w:lang w:val="en-US"/>
        </w:rPr>
        <w:t>với</w:t>
      </w:r>
      <w:r w:rsidR="00280D57" w:rsidRPr="00242A48">
        <w:rPr>
          <w:spacing w:val="-2"/>
        </w:rPr>
        <w:t xml:space="preserve"> chủ đề</w:t>
      </w:r>
      <w:r w:rsidR="00835F93" w:rsidRPr="00242A48">
        <w:rPr>
          <w:spacing w:val="-2"/>
          <w:lang w:val="en-US"/>
        </w:rPr>
        <w:t xml:space="preserve"> của năm</w:t>
      </w:r>
      <w:r w:rsidR="0007267E" w:rsidRPr="00242A48">
        <w:rPr>
          <w:spacing w:val="-2"/>
          <w:lang w:val="en-US"/>
        </w:rPr>
        <w:t xml:space="preserve">: </w:t>
      </w:r>
      <w:r w:rsidR="0007267E" w:rsidRPr="00242A48">
        <w:rPr>
          <w:i/>
          <w:spacing w:val="-2"/>
          <w:lang w:val="en-US"/>
        </w:rPr>
        <w:t>“Hướng về cơ sở</w:t>
      </w:r>
      <w:r w:rsidR="00280D57" w:rsidRPr="00242A48">
        <w:rPr>
          <w:i/>
          <w:spacing w:val="-2"/>
        </w:rPr>
        <w:t>”</w:t>
      </w:r>
      <w:r w:rsidR="0007267E" w:rsidRPr="00242A48">
        <w:rPr>
          <w:spacing w:val="-2"/>
          <w:lang w:val="en-US"/>
        </w:rPr>
        <w:t xml:space="preserve">phương châm </w:t>
      </w:r>
      <w:r w:rsidR="00280D57" w:rsidRPr="00242A48">
        <w:rPr>
          <w:spacing w:val="-2"/>
        </w:rPr>
        <w:t>hành động</w:t>
      </w:r>
      <w:r w:rsidR="0007267E" w:rsidRPr="00242A48">
        <w:rPr>
          <w:i/>
          <w:spacing w:val="-2"/>
          <w:lang w:val="en-US"/>
        </w:rPr>
        <w:t>“sâu sát</w:t>
      </w:r>
      <w:r w:rsidR="000C56FE" w:rsidRPr="00242A48">
        <w:rPr>
          <w:i/>
          <w:spacing w:val="-2"/>
          <w:lang w:val="en-US"/>
        </w:rPr>
        <w:t>,</w:t>
      </w:r>
      <w:r w:rsidR="0007267E" w:rsidRPr="00242A48">
        <w:rPr>
          <w:i/>
          <w:spacing w:val="-2"/>
          <w:lang w:val="en-US"/>
        </w:rPr>
        <w:t xml:space="preserve"> toàn diện</w:t>
      </w:r>
      <w:r w:rsidR="000C56FE" w:rsidRPr="00242A48">
        <w:rPr>
          <w:i/>
          <w:spacing w:val="-2"/>
          <w:lang w:val="en-US"/>
        </w:rPr>
        <w:t>,</w:t>
      </w:r>
      <w:r w:rsidR="0007267E" w:rsidRPr="00242A48">
        <w:rPr>
          <w:i/>
          <w:spacing w:val="-2"/>
          <w:lang w:val="en-US"/>
        </w:rPr>
        <w:t xml:space="preserve"> quyết liệt</w:t>
      </w:r>
      <w:r w:rsidR="000C56FE" w:rsidRPr="00242A48">
        <w:rPr>
          <w:i/>
          <w:spacing w:val="-2"/>
          <w:lang w:val="en-US"/>
        </w:rPr>
        <w:t>,</w:t>
      </w:r>
      <w:r w:rsidR="0007267E" w:rsidRPr="00242A48">
        <w:rPr>
          <w:i/>
          <w:spacing w:val="-2"/>
          <w:lang w:val="en-US"/>
        </w:rPr>
        <w:t xml:space="preserve"> hiệu quả</w:t>
      </w:r>
      <w:r w:rsidR="00280D57" w:rsidRPr="00242A48">
        <w:rPr>
          <w:i/>
          <w:spacing w:val="-2"/>
        </w:rPr>
        <w:t>”</w:t>
      </w:r>
      <w:r w:rsidR="00280D57" w:rsidRPr="00242A48">
        <w:rPr>
          <w:spacing w:val="-2"/>
        </w:rPr>
        <w:t xml:space="preserve">, </w:t>
      </w:r>
      <w:r w:rsidR="00A47DDD" w:rsidRPr="00242A48">
        <w:rPr>
          <w:spacing w:val="-2"/>
          <w:lang w:val="en-US"/>
        </w:rPr>
        <w:t xml:space="preserve">ngay từ đầu năm, </w:t>
      </w:r>
      <w:r w:rsidR="005E7E6F" w:rsidRPr="00242A48">
        <w:rPr>
          <w:spacing w:val="-2"/>
          <w:lang w:val="en-US"/>
        </w:rPr>
        <w:t>UBND</w:t>
      </w:r>
      <w:r w:rsidR="00280D57" w:rsidRPr="00242A48">
        <w:rPr>
          <w:spacing w:val="-2"/>
        </w:rPr>
        <w:t xml:space="preserve"> huyện </w:t>
      </w:r>
      <w:r w:rsidR="005E7E6F" w:rsidRPr="00242A48">
        <w:rPr>
          <w:spacing w:val="-2"/>
          <w:lang w:val="en-US"/>
        </w:rPr>
        <w:t xml:space="preserve">đã </w:t>
      </w:r>
      <w:r w:rsidR="00280D57" w:rsidRPr="00242A48">
        <w:rPr>
          <w:spacing w:val="-2"/>
          <w:lang w:val="en-US"/>
        </w:rPr>
        <w:t xml:space="preserve">tập trung </w:t>
      </w:r>
      <w:r w:rsidR="00280D57" w:rsidRPr="00242A48">
        <w:rPr>
          <w:spacing w:val="-2"/>
        </w:rPr>
        <w:t>chỉ đạo</w:t>
      </w:r>
      <w:r w:rsidR="005E7E6F" w:rsidRPr="00242A48">
        <w:rPr>
          <w:spacing w:val="-2"/>
          <w:lang w:val="en-US"/>
        </w:rPr>
        <w:t xml:space="preserve"> quyết liệt và đã</w:t>
      </w:r>
      <w:r w:rsidR="00280D57" w:rsidRPr="00242A48">
        <w:rPr>
          <w:spacing w:val="-2"/>
          <w:lang w:val="en-US"/>
        </w:rPr>
        <w:t xml:space="preserve">đạt được </w:t>
      </w:r>
      <w:r w:rsidR="00E44580" w:rsidRPr="00242A48">
        <w:rPr>
          <w:spacing w:val="-2"/>
          <w:lang w:val="en-US"/>
        </w:rPr>
        <w:t xml:space="preserve">nhiều </w:t>
      </w:r>
      <w:r w:rsidR="00280D57" w:rsidRPr="00242A48">
        <w:rPr>
          <w:spacing w:val="-2"/>
          <w:lang w:val="en-US"/>
        </w:rPr>
        <w:t xml:space="preserve">kết quả </w:t>
      </w:r>
      <w:r w:rsidR="00E44580" w:rsidRPr="00242A48">
        <w:rPr>
          <w:spacing w:val="-2"/>
          <w:lang w:val="en-US"/>
        </w:rPr>
        <w:t xml:space="preserve">quan trọng </w:t>
      </w:r>
      <w:r w:rsidR="00280D57" w:rsidRPr="00242A48">
        <w:rPr>
          <w:spacing w:val="-2"/>
          <w:lang w:val="en-US"/>
        </w:rPr>
        <w:t xml:space="preserve">trên </w:t>
      </w:r>
      <w:r w:rsidR="00280D57" w:rsidRPr="00242A48">
        <w:rPr>
          <w:spacing w:val="-2"/>
        </w:rPr>
        <w:t xml:space="preserve">các lĩnh vực: lao động; việc làm; dạy nghề; tiền lương; tiền công; bảo hiểm xã hội, bảo hiểm thất nghiệp; an toàn lao động; người có công; bảo trợ xã hội; bảo vệ và chăm sóc trẻ em; phòng, chống tệ nạn xã hội; bình đẳng giới. </w:t>
      </w:r>
      <w:r w:rsidR="00280D57" w:rsidRPr="00242A48">
        <w:rPr>
          <w:spacing w:val="-2"/>
          <w:lang w:val="en-US"/>
        </w:rPr>
        <w:t>Tạo điểm nhấn trong</w:t>
      </w:r>
      <w:r w:rsidR="00280D57" w:rsidRPr="00242A48">
        <w:rPr>
          <w:spacing w:val="-2"/>
        </w:rPr>
        <w:t xml:space="preserve"> quản lý, chỉ đạothực hiện đồng bộ các chính sách </w:t>
      </w:r>
      <w:r w:rsidR="006365C8" w:rsidRPr="00242A48">
        <w:rPr>
          <w:spacing w:val="-2"/>
          <w:lang w:val="en-US"/>
        </w:rPr>
        <w:t xml:space="preserve">về </w:t>
      </w:r>
      <w:r w:rsidR="00280D57" w:rsidRPr="00242A48">
        <w:rPr>
          <w:spacing w:val="-2"/>
        </w:rPr>
        <w:t xml:space="preserve">an </w:t>
      </w:r>
      <w:r w:rsidR="006365C8" w:rsidRPr="00242A48">
        <w:rPr>
          <w:spacing w:val="-2"/>
        </w:rPr>
        <w:t>sinh xã hội</w:t>
      </w:r>
      <w:r w:rsidR="006365C8" w:rsidRPr="00242A48">
        <w:rPr>
          <w:spacing w:val="-2"/>
          <w:lang w:val="en-US"/>
        </w:rPr>
        <w:t xml:space="preserve">, </w:t>
      </w:r>
      <w:r w:rsidR="006365C8" w:rsidRPr="00242A48">
        <w:rPr>
          <w:spacing w:val="-2"/>
        </w:rPr>
        <w:t>chương trình giảm nghèo</w:t>
      </w:r>
      <w:r w:rsidR="006365C8" w:rsidRPr="00242A48">
        <w:rPr>
          <w:spacing w:val="-2"/>
          <w:lang w:val="en-US"/>
        </w:rPr>
        <w:t xml:space="preserve"> và </w:t>
      </w:r>
      <w:r w:rsidR="00280D57" w:rsidRPr="00242A48">
        <w:rPr>
          <w:spacing w:val="-2"/>
        </w:rPr>
        <w:t xml:space="preserve">chương trình </w:t>
      </w:r>
      <w:r w:rsidR="009E1398" w:rsidRPr="00242A48">
        <w:rPr>
          <w:spacing w:val="-2"/>
          <w:lang w:val="en-US"/>
        </w:rPr>
        <w:t xml:space="preserve">mục tiêu </w:t>
      </w:r>
      <w:r w:rsidR="00280D57" w:rsidRPr="00242A48">
        <w:rPr>
          <w:spacing w:val="-2"/>
        </w:rPr>
        <w:t xml:space="preserve">quốc gia </w:t>
      </w:r>
      <w:r w:rsidR="009E1398" w:rsidRPr="00242A48">
        <w:rPr>
          <w:spacing w:val="-2"/>
          <w:lang w:val="en-US"/>
        </w:rPr>
        <w:t xml:space="preserve">về </w:t>
      </w:r>
      <w:r w:rsidR="006C71CF" w:rsidRPr="00242A48">
        <w:rPr>
          <w:spacing w:val="-2"/>
          <w:lang w:val="en-US"/>
        </w:rPr>
        <w:t>xây dựng n</w:t>
      </w:r>
      <w:r w:rsidR="009E1398" w:rsidRPr="00242A48">
        <w:rPr>
          <w:spacing w:val="-2"/>
        </w:rPr>
        <w:t>ông thôn mới</w:t>
      </w:r>
      <w:r w:rsidR="009E1398" w:rsidRPr="00242A48">
        <w:rPr>
          <w:spacing w:val="-2"/>
          <w:lang w:val="en-US"/>
        </w:rPr>
        <w:t>...</w:t>
      </w:r>
      <w:r w:rsidR="007A5D8D" w:rsidRPr="00242A48">
        <w:rPr>
          <w:spacing w:val="-2"/>
          <w:lang w:val="en-US"/>
        </w:rPr>
        <w:t xml:space="preserve">đồng thời </w:t>
      </w:r>
      <w:r w:rsidR="006365C8" w:rsidRPr="00242A48">
        <w:rPr>
          <w:spacing w:val="-2"/>
        </w:rPr>
        <w:t>xử lý kịp thời</w:t>
      </w:r>
      <w:r w:rsidR="00DE1FDF" w:rsidRPr="00242A48">
        <w:rPr>
          <w:spacing w:val="-2"/>
        </w:rPr>
        <w:t xml:space="preserve">những khó khăn, vướng mắc của các địa phương và </w:t>
      </w:r>
      <w:r w:rsidR="006C71CF" w:rsidRPr="00242A48">
        <w:rPr>
          <w:spacing w:val="-2"/>
          <w:lang w:val="en-US"/>
        </w:rPr>
        <w:t>người dân</w:t>
      </w:r>
      <w:r w:rsidR="00280D57" w:rsidRPr="00242A48">
        <w:rPr>
          <w:spacing w:val="-2"/>
        </w:rPr>
        <w:t>. Nhìn chung các chỉ tiêu, mục tiêu và nhiệm vụ đề ra trong năm 201</w:t>
      </w:r>
      <w:r w:rsidR="0007267E" w:rsidRPr="00242A48">
        <w:rPr>
          <w:spacing w:val="-2"/>
          <w:lang w:val="en-US"/>
        </w:rPr>
        <w:t>8</w:t>
      </w:r>
      <w:r w:rsidR="00280D57" w:rsidRPr="00242A48">
        <w:rPr>
          <w:spacing w:val="-2"/>
        </w:rPr>
        <w:t xml:space="preserve"> được </w:t>
      </w:r>
      <w:r w:rsidR="00A47DDD" w:rsidRPr="00242A48">
        <w:rPr>
          <w:spacing w:val="-2"/>
          <w:lang w:val="en-US"/>
        </w:rPr>
        <w:t xml:space="preserve">hoàn thành đúng kế hoạch, </w:t>
      </w:r>
      <w:r w:rsidR="00A47DDD" w:rsidRPr="00242A48">
        <w:rPr>
          <w:spacing w:val="-2"/>
        </w:rPr>
        <w:t xml:space="preserve">cụ thể </w:t>
      </w:r>
      <w:r w:rsidR="00A47DDD" w:rsidRPr="00242A48">
        <w:rPr>
          <w:spacing w:val="-2"/>
          <w:lang w:val="en-US"/>
        </w:rPr>
        <w:t>như sau</w:t>
      </w:r>
      <w:r w:rsidR="00280D57" w:rsidRPr="00242A48">
        <w:rPr>
          <w:spacing w:val="-2"/>
        </w:rPr>
        <w:t>:</w:t>
      </w:r>
    </w:p>
    <w:p w:rsidR="0007267E" w:rsidRPr="00242A48" w:rsidRDefault="0007267E" w:rsidP="00242A48">
      <w:pPr>
        <w:spacing w:before="60"/>
        <w:ind w:firstLine="720"/>
        <w:jc w:val="both"/>
        <w:rPr>
          <w:b/>
          <w:lang w:val="en-US"/>
        </w:rPr>
      </w:pPr>
      <w:r w:rsidRPr="00242A48">
        <w:rPr>
          <w:b/>
        </w:rPr>
        <w:t>I</w:t>
      </w:r>
      <w:r w:rsidRPr="00242A48">
        <w:rPr>
          <w:b/>
          <w:lang w:val="en-US"/>
        </w:rPr>
        <w:t>.</w:t>
      </w:r>
      <w:r w:rsidR="00DE4ABC" w:rsidRPr="00242A48">
        <w:rPr>
          <w:b/>
          <w:lang w:val="en-US"/>
        </w:rPr>
        <w:t>CÔNG TÁC CHỈ ĐẠO ĐIỀU HÀNH</w:t>
      </w:r>
    </w:p>
    <w:p w:rsidR="0007267E" w:rsidRPr="00242A48" w:rsidRDefault="0007267E" w:rsidP="00242A48">
      <w:pPr>
        <w:spacing w:before="60"/>
        <w:ind w:firstLine="720"/>
        <w:jc w:val="both"/>
      </w:pPr>
      <w:r w:rsidRPr="00242A48">
        <w:t>1</w:t>
      </w:r>
      <w:r w:rsidRPr="00242A48">
        <w:rPr>
          <w:lang w:val="en-US"/>
        </w:rPr>
        <w:t>.</w:t>
      </w:r>
      <w:r w:rsidRPr="00242A48">
        <w:t xml:space="preserve"> Để đảm bảo triển khai sớm nhiệm vụ, chỉ tiêu được giao, UBND huyện </w:t>
      </w:r>
      <w:r w:rsidR="00441633" w:rsidRPr="00242A48">
        <w:rPr>
          <w:lang w:val="en-US"/>
        </w:rPr>
        <w:t xml:space="preserve">đã tập trung </w:t>
      </w:r>
      <w:r w:rsidRPr="00242A48">
        <w:t xml:space="preserve">chỉ đạo phòng Lao động-TB&amp;XH, xây dựng </w:t>
      </w:r>
      <w:r w:rsidRPr="00242A48">
        <w:rPr>
          <w:lang w:val="en-US"/>
        </w:rPr>
        <w:t xml:space="preserve">kế hoạch, </w:t>
      </w:r>
      <w:r w:rsidRPr="00242A48">
        <w:t xml:space="preserve">chương trình phối hợp, hướng dẫn thực hiện nhiệm vụ của ngành trên: Luật lao động, Luật dạy nghề, Pháp lệnh NCC, Luật BHYT, Luật NCT, Luật NKT, Luật BĐG, Luật trẻ em… </w:t>
      </w:r>
    </w:p>
    <w:p w:rsidR="0007267E" w:rsidRPr="00242A48" w:rsidRDefault="0007267E" w:rsidP="00242A48">
      <w:pPr>
        <w:spacing w:before="60"/>
        <w:ind w:firstLine="720"/>
        <w:jc w:val="both"/>
        <w:rPr>
          <w:spacing w:val="-2"/>
        </w:rPr>
      </w:pPr>
      <w:r w:rsidRPr="00242A48">
        <w:rPr>
          <w:spacing w:val="-2"/>
        </w:rPr>
        <w:t>2</w:t>
      </w:r>
      <w:r w:rsidRPr="00242A48">
        <w:rPr>
          <w:spacing w:val="-2"/>
          <w:lang w:val="en-US"/>
        </w:rPr>
        <w:t>.</w:t>
      </w:r>
      <w:r w:rsidRPr="00242A48">
        <w:rPr>
          <w:spacing w:val="-2"/>
        </w:rPr>
        <w:t xml:space="preserve"> Giao phòng Lao động-TB&amp;XH tiếp tục phối hợp chặt chẽ với: UBMT huyện</w:t>
      </w:r>
      <w:r w:rsidR="002F4701" w:rsidRPr="00242A48">
        <w:rPr>
          <w:spacing w:val="-2"/>
          <w:lang w:val="en-US"/>
        </w:rPr>
        <w:t xml:space="preserve"> và</w:t>
      </w:r>
      <w:r w:rsidRPr="00242A48">
        <w:rPr>
          <w:spacing w:val="-2"/>
        </w:rPr>
        <w:t xml:space="preserve"> các </w:t>
      </w:r>
      <w:r w:rsidR="002F4701" w:rsidRPr="00242A48">
        <w:rPr>
          <w:spacing w:val="-2"/>
        </w:rPr>
        <w:t>Hội</w:t>
      </w:r>
      <w:r w:rsidR="002F4701" w:rsidRPr="00242A48">
        <w:rPr>
          <w:spacing w:val="-2"/>
          <w:lang w:val="en-US"/>
        </w:rPr>
        <w:t>,</w:t>
      </w:r>
      <w:r w:rsidRPr="00242A48">
        <w:rPr>
          <w:spacing w:val="-2"/>
        </w:rPr>
        <w:t>đoàn thể</w:t>
      </w:r>
      <w:r w:rsidR="002F4701" w:rsidRPr="00242A48">
        <w:rPr>
          <w:spacing w:val="-2"/>
          <w:lang w:val="en-US"/>
        </w:rPr>
        <w:t>;</w:t>
      </w:r>
      <w:r w:rsidRPr="00242A48">
        <w:rPr>
          <w:spacing w:val="-2"/>
        </w:rPr>
        <w:t xml:space="preserve"> phòng Giáo dục</w:t>
      </w:r>
      <w:r w:rsidR="002F4701" w:rsidRPr="00242A48">
        <w:rPr>
          <w:spacing w:val="-2"/>
          <w:lang w:val="en-US"/>
        </w:rPr>
        <w:t xml:space="preserve"> - Đào tạo</w:t>
      </w:r>
      <w:r w:rsidRPr="00242A48">
        <w:rPr>
          <w:spacing w:val="-2"/>
        </w:rPr>
        <w:t xml:space="preserve">, phòng Y tế, phòng TN-MT, phòng Tài chính-Kế hoạch, phòng Kinh tế-Hạ tầng, Ngân hàng chính sách xã hội, BHXH, </w:t>
      </w:r>
      <w:r w:rsidR="002F4701" w:rsidRPr="00242A48">
        <w:rPr>
          <w:spacing w:val="-2"/>
        </w:rPr>
        <w:t xml:space="preserve">Trung </w:t>
      </w:r>
      <w:r w:rsidRPr="00242A48">
        <w:rPr>
          <w:spacing w:val="-2"/>
        </w:rPr>
        <w:t xml:space="preserve">tâm </w:t>
      </w:r>
      <w:r w:rsidRPr="00242A48">
        <w:rPr>
          <w:spacing w:val="-2"/>
          <w:lang w:val="en-US"/>
        </w:rPr>
        <w:t>GDNN</w:t>
      </w:r>
      <w:r w:rsidRPr="00242A48">
        <w:rPr>
          <w:spacing w:val="-2"/>
        </w:rPr>
        <w:t>-</w:t>
      </w:r>
      <w:r w:rsidRPr="00242A48">
        <w:rPr>
          <w:spacing w:val="-2"/>
          <w:lang w:val="en-US"/>
        </w:rPr>
        <w:t>GDTX</w:t>
      </w:r>
      <w:r w:rsidRPr="00242A48">
        <w:rPr>
          <w:spacing w:val="-2"/>
        </w:rPr>
        <w:t xml:space="preserve"> chỉ đạo</w:t>
      </w:r>
      <w:r w:rsidR="002F4701" w:rsidRPr="00242A48">
        <w:rPr>
          <w:spacing w:val="-2"/>
          <w:lang w:val="en-US"/>
        </w:rPr>
        <w:t>, hướng dẫn</w:t>
      </w:r>
      <w:r w:rsidRPr="00242A48">
        <w:rPr>
          <w:spacing w:val="-2"/>
        </w:rPr>
        <w:t xml:space="preserve"> UBND các xã, thị trấn về </w:t>
      </w:r>
      <w:r w:rsidR="00321D34" w:rsidRPr="00242A48">
        <w:rPr>
          <w:spacing w:val="-2"/>
          <w:lang w:val="en-US"/>
        </w:rPr>
        <w:t xml:space="preserve">thực hiện </w:t>
      </w:r>
      <w:r w:rsidRPr="00242A48">
        <w:rPr>
          <w:spacing w:val="-2"/>
        </w:rPr>
        <w:t>các chương trình hoạt động của ngành.</w:t>
      </w:r>
    </w:p>
    <w:p w:rsidR="0007267E" w:rsidRPr="00242A48" w:rsidRDefault="0007267E" w:rsidP="00242A48">
      <w:pPr>
        <w:spacing w:before="60"/>
        <w:ind w:firstLine="720"/>
        <w:jc w:val="both"/>
        <w:rPr>
          <w:lang w:val="en-US"/>
        </w:rPr>
      </w:pPr>
      <w:r w:rsidRPr="00242A48">
        <w:t>3</w:t>
      </w:r>
      <w:r w:rsidRPr="00242A48">
        <w:rPr>
          <w:lang w:val="en-US"/>
        </w:rPr>
        <w:t>.</w:t>
      </w:r>
      <w:r w:rsidRPr="00242A48">
        <w:t xml:space="preserve"> Cô</w:t>
      </w:r>
      <w:r w:rsidR="00321D34" w:rsidRPr="00242A48">
        <w:t>ng tác ban hành văn bản chỉ đạo</w:t>
      </w:r>
      <w:r w:rsidR="00321D34" w:rsidRPr="00242A48">
        <w:rPr>
          <w:lang w:val="en-US"/>
        </w:rPr>
        <w:t>:</w:t>
      </w:r>
    </w:p>
    <w:p w:rsidR="0007267E" w:rsidRPr="00242A48" w:rsidRDefault="0007267E" w:rsidP="00242A48">
      <w:pPr>
        <w:spacing w:before="60"/>
        <w:ind w:firstLine="720"/>
        <w:jc w:val="both"/>
      </w:pPr>
      <w:r w:rsidRPr="00242A48">
        <w:t>- B</w:t>
      </w:r>
      <w:r w:rsidRPr="00242A48">
        <w:rPr>
          <w:lang w:val="nl-NL"/>
        </w:rPr>
        <w:t>an hành</w:t>
      </w:r>
      <w:r w:rsidR="00321D34" w:rsidRPr="00242A48">
        <w:rPr>
          <w:lang w:val="nl-NL"/>
        </w:rPr>
        <w:t xml:space="preserve"> các</w:t>
      </w:r>
      <w:r w:rsidRPr="00242A48">
        <w:rPr>
          <w:lang w:val="nl-NL"/>
        </w:rPr>
        <w:t xml:space="preserve"> Công văn, Kế hoạch về đào tạo nghề; điều tra cung, cầu </w:t>
      </w:r>
      <w:r w:rsidR="00321D34" w:rsidRPr="00242A48">
        <w:rPr>
          <w:lang w:val="nl-NL"/>
        </w:rPr>
        <w:t>lao động;</w:t>
      </w:r>
      <w:r w:rsidRPr="00242A48">
        <w:rPr>
          <w:lang w:val="nl-NL"/>
        </w:rPr>
        <w:t xml:space="preserve"> thành lập </w:t>
      </w:r>
      <w:r w:rsidR="00321D34" w:rsidRPr="00242A48">
        <w:rPr>
          <w:lang w:val="nl-NL"/>
        </w:rPr>
        <w:t xml:space="preserve">Tổ tư vấn về XKLĐ </w:t>
      </w:r>
      <w:r w:rsidRPr="00242A48">
        <w:rPr>
          <w:lang w:val="nl-NL"/>
        </w:rPr>
        <w:t>cấp huyện;</w:t>
      </w:r>
      <w:r w:rsidR="000C3FCF" w:rsidRPr="00242A48">
        <w:rPr>
          <w:lang w:val="nl-NL"/>
        </w:rPr>
        <w:t xml:space="preserve"> chỉ đạo</w:t>
      </w:r>
      <w:r w:rsidR="000C3FCF" w:rsidRPr="00242A48">
        <w:rPr>
          <w:lang w:val="en-US"/>
        </w:rPr>
        <w:t xml:space="preserve">tổ chức </w:t>
      </w:r>
      <w:r w:rsidRPr="00242A48">
        <w:t xml:space="preserve">điều tra cung, cầu lao động, </w:t>
      </w:r>
      <w:r w:rsidR="000C56FE" w:rsidRPr="00242A48">
        <w:rPr>
          <w:lang w:val="en-US"/>
        </w:rPr>
        <w:t>thành lập các đoàn kiểm tra hướng về cơ sở</w:t>
      </w:r>
      <w:r w:rsidRPr="00242A48">
        <w:t>.</w:t>
      </w:r>
    </w:p>
    <w:p w:rsidR="0007267E" w:rsidRPr="00242A48" w:rsidRDefault="0007267E" w:rsidP="00242A48">
      <w:pPr>
        <w:spacing w:before="60"/>
        <w:ind w:firstLine="720"/>
        <w:jc w:val="both"/>
        <w:rPr>
          <w:lang w:val="nl-NL"/>
        </w:rPr>
      </w:pPr>
      <w:r w:rsidRPr="00242A48">
        <w:rPr>
          <w:lang w:val="nl-NL"/>
        </w:rPr>
        <w:t>- Ban hành Công văn, Kế hoạch về thực hiện các h</w:t>
      </w:r>
      <w:r w:rsidR="000C56FE" w:rsidRPr="00242A48">
        <w:rPr>
          <w:lang w:val="nl-NL"/>
        </w:rPr>
        <w:t>oạt động “Đền ơn đáp nghĩa”</w:t>
      </w:r>
      <w:r w:rsidRPr="00242A48">
        <w:rPr>
          <w:lang w:val="nl-NL"/>
        </w:rPr>
        <w:t>nhân kỷ niệm 71 năm ngày Thương binh Liệt sĩ (27/7/1947-27/7/2018)</w:t>
      </w:r>
      <w:r w:rsidR="00BE1D1D" w:rsidRPr="00242A48">
        <w:rPr>
          <w:lang w:val="nl-NL"/>
        </w:rPr>
        <w:t>;</w:t>
      </w:r>
      <w:r w:rsidR="00DD0EE7" w:rsidRPr="00242A48">
        <w:rPr>
          <w:lang w:val="nl-NL"/>
        </w:rPr>
        <w:t>chỉ đạo tổ chức làm</w:t>
      </w:r>
      <w:r w:rsidR="000C56FE" w:rsidRPr="00242A48">
        <w:rPr>
          <w:lang w:val="nl-NL"/>
        </w:rPr>
        <w:t xml:space="preserve"> vệ sinh</w:t>
      </w:r>
      <w:r w:rsidR="00BE1D1D" w:rsidRPr="00242A48">
        <w:rPr>
          <w:lang w:val="nl-NL"/>
        </w:rPr>
        <w:t xml:space="preserve"> cảnh quan</w:t>
      </w:r>
      <w:r w:rsidR="000C56FE" w:rsidRPr="00242A48">
        <w:rPr>
          <w:lang w:val="nl-NL"/>
        </w:rPr>
        <w:t xml:space="preserve"> nghĩa trang liệt sỹ huyện; rà soát, tháo gỡ hoàn thành các hồ sơ vướng mắc, tồn động liên quan đến </w:t>
      </w:r>
      <w:r w:rsidR="001F0E6D" w:rsidRPr="00242A48">
        <w:rPr>
          <w:lang w:val="nl-NL"/>
        </w:rPr>
        <w:t xml:space="preserve">chính sách </w:t>
      </w:r>
      <w:r w:rsidR="000C56FE" w:rsidRPr="00242A48">
        <w:rPr>
          <w:lang w:val="nl-NL"/>
        </w:rPr>
        <w:t>NCC với cách mạng.</w:t>
      </w:r>
    </w:p>
    <w:p w:rsidR="0007267E" w:rsidRPr="00242A48" w:rsidRDefault="0007267E" w:rsidP="00242A48">
      <w:pPr>
        <w:spacing w:before="60"/>
        <w:ind w:firstLine="720"/>
        <w:jc w:val="both"/>
        <w:rPr>
          <w:lang w:val="en-US"/>
        </w:rPr>
      </w:pPr>
      <w:r w:rsidRPr="00242A48">
        <w:lastRenderedPageBreak/>
        <w:t xml:space="preserve">- </w:t>
      </w:r>
      <w:r w:rsidRPr="00242A48">
        <w:rPr>
          <w:lang w:val="nl-NL"/>
        </w:rPr>
        <w:t xml:space="preserve">Ban hành </w:t>
      </w:r>
      <w:r w:rsidR="007D1AE7" w:rsidRPr="00242A48">
        <w:rPr>
          <w:lang w:val="nl-NL"/>
        </w:rPr>
        <w:t xml:space="preserve">các </w:t>
      </w:r>
      <w:r w:rsidRPr="00242A48">
        <w:rPr>
          <w:lang w:val="nl-NL"/>
        </w:rPr>
        <w:t>Quyết định, Công văn, Kế hoạch</w:t>
      </w:r>
      <w:r w:rsidR="007D1AE7" w:rsidRPr="00242A48">
        <w:rPr>
          <w:lang w:val="nl-NL"/>
        </w:rPr>
        <w:t xml:space="preserve"> về chỉ đạo thực hiện</w:t>
      </w:r>
      <w:r w:rsidR="000C56FE" w:rsidRPr="00242A48">
        <w:rPr>
          <w:lang w:val="nl-NL"/>
        </w:rPr>
        <w:t>bình đẳng giới, mại dâm</w:t>
      </w:r>
      <w:r w:rsidR="007D1AE7" w:rsidRPr="00242A48">
        <w:rPr>
          <w:lang w:val="nl-NL"/>
        </w:rPr>
        <w:t>,</w:t>
      </w:r>
      <w:r w:rsidR="000C56FE" w:rsidRPr="00242A48">
        <w:rPr>
          <w:lang w:val="nl-NL"/>
        </w:rPr>
        <w:t xml:space="preserve"> ma túy, BTXH</w:t>
      </w:r>
      <w:r w:rsidRPr="00242A48">
        <w:rPr>
          <w:lang w:val="nl-NL"/>
        </w:rPr>
        <w:t xml:space="preserve"> năm 2018; giảm nghèo giai đoạn 2018</w:t>
      </w:r>
      <w:r w:rsidR="007D1AE7" w:rsidRPr="00242A48">
        <w:rPr>
          <w:lang w:val="nl-NL"/>
        </w:rPr>
        <w:t xml:space="preserve"> -</w:t>
      </w:r>
      <w:r w:rsidRPr="00242A48">
        <w:rPr>
          <w:lang w:val="nl-NL"/>
        </w:rPr>
        <w:t xml:space="preserve"> 2020; thành lập đoàn kiểm tra</w:t>
      </w:r>
      <w:r w:rsidR="007D1AE7" w:rsidRPr="00242A48">
        <w:rPr>
          <w:lang w:val="nl-NL"/>
        </w:rPr>
        <w:t>,</w:t>
      </w:r>
      <w:r w:rsidRPr="00242A48">
        <w:rPr>
          <w:lang w:val="nl-NL"/>
        </w:rPr>
        <w:t xml:space="preserve"> giám sát</w:t>
      </w:r>
      <w:r w:rsidR="007D1AE7" w:rsidRPr="00242A48">
        <w:rPr>
          <w:lang w:val="nl-NL"/>
        </w:rPr>
        <w:t xml:space="preserve"> về</w:t>
      </w:r>
      <w:r w:rsidRPr="00242A48">
        <w:rPr>
          <w:lang w:val="nl-NL"/>
        </w:rPr>
        <w:t xml:space="preserve"> giảm nghèo </w:t>
      </w:r>
      <w:r w:rsidR="007D1AE7" w:rsidRPr="00242A48">
        <w:rPr>
          <w:lang w:val="nl-NL"/>
        </w:rPr>
        <w:t xml:space="preserve">năm </w:t>
      </w:r>
      <w:r w:rsidRPr="00242A48">
        <w:rPr>
          <w:lang w:val="nl-NL"/>
        </w:rPr>
        <w:t xml:space="preserve">2018; ký kết của các </w:t>
      </w:r>
      <w:r w:rsidR="003F08C8" w:rsidRPr="00242A48">
        <w:rPr>
          <w:lang w:val="nl-NL"/>
        </w:rPr>
        <w:t xml:space="preserve">Hội </w:t>
      </w:r>
      <w:r w:rsidR="004E4AE4" w:rsidRPr="00242A48">
        <w:rPr>
          <w:lang w:val="nl-NL"/>
        </w:rPr>
        <w:t>đoàn thể</w:t>
      </w:r>
      <w:r w:rsidR="000C52C8" w:rsidRPr="00242A48">
        <w:rPr>
          <w:lang w:val="nl-NL"/>
        </w:rPr>
        <w:t xml:space="preserve">về </w:t>
      </w:r>
      <w:r w:rsidR="00C55AAF" w:rsidRPr="00242A48">
        <w:rPr>
          <w:lang w:val="nl-NL"/>
        </w:rPr>
        <w:t xml:space="preserve">phối hợp </w:t>
      </w:r>
      <w:r w:rsidR="000C52C8" w:rsidRPr="00242A48">
        <w:rPr>
          <w:lang w:val="nl-NL"/>
        </w:rPr>
        <w:t xml:space="preserve">thực hiện công tác giảm nghèo </w:t>
      </w:r>
      <w:r w:rsidR="00916890" w:rsidRPr="00242A48">
        <w:rPr>
          <w:lang w:val="nl-NL"/>
        </w:rPr>
        <w:t xml:space="preserve">và các hoạt động </w:t>
      </w:r>
      <w:r w:rsidRPr="00242A48">
        <w:rPr>
          <w:lang w:val="nl-NL"/>
        </w:rPr>
        <w:t xml:space="preserve">tổ chức </w:t>
      </w:r>
      <w:r w:rsidR="00916890" w:rsidRPr="00242A48">
        <w:rPr>
          <w:lang w:val="nl-NL"/>
        </w:rPr>
        <w:t xml:space="preserve">nhânTháng </w:t>
      </w:r>
      <w:r w:rsidRPr="00242A48">
        <w:rPr>
          <w:lang w:val="nl-NL"/>
        </w:rPr>
        <w:t xml:space="preserve">hành động </w:t>
      </w:r>
      <w:r w:rsidR="00916890" w:rsidRPr="00242A48">
        <w:rPr>
          <w:lang w:val="nl-NL"/>
        </w:rPr>
        <w:t xml:space="preserve">Vì </w:t>
      </w:r>
      <w:r w:rsidRPr="00242A48">
        <w:rPr>
          <w:lang w:val="nl-NL"/>
        </w:rPr>
        <w:t xml:space="preserve">trẻ em </w:t>
      </w:r>
      <w:r w:rsidR="004E4AE4" w:rsidRPr="00242A48">
        <w:rPr>
          <w:lang w:val="nl-NL"/>
        </w:rPr>
        <w:t>2018</w:t>
      </w:r>
      <w:r w:rsidRPr="00242A48">
        <w:rPr>
          <w:lang w:val="nl-NL"/>
        </w:rPr>
        <w:t>.</w:t>
      </w:r>
    </w:p>
    <w:p w:rsidR="0085208E" w:rsidRPr="00242A48" w:rsidRDefault="0085208E" w:rsidP="00242A48">
      <w:pPr>
        <w:spacing w:before="60"/>
        <w:ind w:firstLine="720"/>
        <w:jc w:val="both"/>
        <w:rPr>
          <w:b/>
          <w:lang w:val="en-US"/>
        </w:rPr>
      </w:pPr>
      <w:r w:rsidRPr="00242A48">
        <w:rPr>
          <w:b/>
        </w:rPr>
        <w:t xml:space="preserve">II. KẾT QUẢ THỰC HIỆN CÁC CHỈ TIÊU, NHIỆM VỤ </w:t>
      </w:r>
      <w:r w:rsidR="00C55AAF" w:rsidRPr="00242A48">
        <w:rPr>
          <w:b/>
          <w:lang w:val="en-US"/>
        </w:rPr>
        <w:t xml:space="preserve">NĂM </w:t>
      </w:r>
      <w:r w:rsidRPr="00242A48">
        <w:rPr>
          <w:b/>
        </w:rPr>
        <w:t>201</w:t>
      </w:r>
      <w:r w:rsidRPr="00242A48">
        <w:rPr>
          <w:b/>
          <w:lang w:val="en-US"/>
        </w:rPr>
        <w:t>8</w:t>
      </w:r>
    </w:p>
    <w:p w:rsidR="007514F1" w:rsidRDefault="007514F1" w:rsidP="00242A48">
      <w:pPr>
        <w:spacing w:before="60"/>
        <w:ind w:firstLine="720"/>
        <w:jc w:val="both"/>
        <w:rPr>
          <w:b/>
          <w:spacing w:val="-2"/>
          <w:lang w:val="nl-NL"/>
        </w:rPr>
      </w:pPr>
      <w:r w:rsidRPr="007514F1">
        <w:rPr>
          <w:b/>
          <w:spacing w:val="-2"/>
          <w:lang w:val="nl-NL"/>
        </w:rPr>
        <w:t xml:space="preserve">1. </w:t>
      </w:r>
      <w:r w:rsidR="004A646D">
        <w:rPr>
          <w:b/>
          <w:spacing w:val="-2"/>
          <w:lang w:val="nl-NL"/>
        </w:rPr>
        <w:t>Lao động, việc làm, dạy nghề</w:t>
      </w:r>
      <w:bookmarkStart w:id="0" w:name="_GoBack"/>
      <w:bookmarkEnd w:id="0"/>
      <w:r w:rsidRPr="007514F1">
        <w:rPr>
          <w:b/>
          <w:spacing w:val="-2"/>
          <w:lang w:val="nl-NL"/>
        </w:rPr>
        <w:t>:</w:t>
      </w:r>
    </w:p>
    <w:p w:rsidR="0085208E" w:rsidRPr="00242A48" w:rsidRDefault="007514F1" w:rsidP="00242A48">
      <w:pPr>
        <w:spacing w:before="60"/>
        <w:ind w:firstLine="720"/>
        <w:jc w:val="both"/>
        <w:rPr>
          <w:b/>
          <w:spacing w:val="-2"/>
          <w:lang w:val="nl-NL"/>
        </w:rPr>
      </w:pPr>
      <w:r>
        <w:rPr>
          <w:b/>
          <w:spacing w:val="-2"/>
          <w:lang w:val="nl-NL"/>
        </w:rPr>
        <w:t>-</w:t>
      </w:r>
      <w:r w:rsidR="0085208E" w:rsidRPr="00242A48">
        <w:rPr>
          <w:spacing w:val="-2"/>
          <w:lang w:val="nl-NL"/>
        </w:rPr>
        <w:t>Hoàn thành tốt các chỉ tiêu kinh tế - xã hội về Lao động, việc làm, dạy nghề</w:t>
      </w:r>
      <w:r w:rsidR="0053378B" w:rsidRPr="00242A48">
        <w:rPr>
          <w:spacing w:val="-2"/>
          <w:lang w:val="nl-NL"/>
        </w:rPr>
        <w:t>,</w:t>
      </w:r>
      <w:r w:rsidR="0085208E" w:rsidRPr="00242A48">
        <w:rPr>
          <w:spacing w:val="-2"/>
          <w:lang w:val="nl-NL"/>
        </w:rPr>
        <w:t xml:space="preserve"> chính sách NCC và an sinh xã hội năm 2018</w:t>
      </w:r>
      <w:r w:rsidR="00E16108" w:rsidRPr="00242A48">
        <w:rPr>
          <w:spacing w:val="-2"/>
          <w:lang w:val="nl-NL"/>
        </w:rPr>
        <w:t>;</w:t>
      </w:r>
      <w:r w:rsidR="0085208E" w:rsidRPr="00242A48">
        <w:rPr>
          <w:spacing w:val="-2"/>
          <w:lang w:val="nl-NL"/>
        </w:rPr>
        <w:t xml:space="preserve"> chỉ đạo phòng </w:t>
      </w:r>
      <w:r w:rsidR="00B9170F" w:rsidRPr="00242A48">
        <w:rPr>
          <w:spacing w:val="-2"/>
          <w:lang w:val="nl-NL"/>
        </w:rPr>
        <w:t>LĐ-TBXH</w:t>
      </w:r>
      <w:r w:rsidR="0085208E" w:rsidRPr="00242A48">
        <w:rPr>
          <w:spacing w:val="-2"/>
          <w:lang w:val="nl-NL"/>
        </w:rPr>
        <w:t xml:space="preserve"> tích cực </w:t>
      </w:r>
      <w:r w:rsidR="00B9170F" w:rsidRPr="00242A48">
        <w:rPr>
          <w:spacing w:val="-2"/>
          <w:lang w:val="nl-NL"/>
        </w:rPr>
        <w:t xml:space="preserve">phối hợp với các phòng, ban liên quan </w:t>
      </w:r>
      <w:r w:rsidR="0053378B" w:rsidRPr="00242A48">
        <w:rPr>
          <w:spacing w:val="-2"/>
          <w:lang w:val="nl-NL"/>
        </w:rPr>
        <w:t xml:space="preserve">đôn đốc, hướng dẫn </w:t>
      </w:r>
      <w:r w:rsidR="007203E1" w:rsidRPr="00242A48">
        <w:rPr>
          <w:spacing w:val="-2"/>
          <w:lang w:val="nl-NL"/>
        </w:rPr>
        <w:t xml:space="preserve">UBND các xã, thị trấn </w:t>
      </w:r>
      <w:r w:rsidR="0085208E" w:rsidRPr="00242A48">
        <w:rPr>
          <w:spacing w:val="-2"/>
          <w:lang w:val="nl-NL"/>
        </w:rPr>
        <w:t>triển khai thực hiện</w:t>
      </w:r>
      <w:r w:rsidR="007203E1" w:rsidRPr="00242A48">
        <w:rPr>
          <w:spacing w:val="-2"/>
          <w:lang w:val="nl-NL"/>
        </w:rPr>
        <w:t xml:space="preserve"> nhiệm vụ, kế hoạch, giải pháp nên đã</w:t>
      </w:r>
      <w:r w:rsidR="0085208E" w:rsidRPr="00242A48">
        <w:rPr>
          <w:spacing w:val="-2"/>
          <w:lang w:val="nl-NL"/>
        </w:rPr>
        <w:t xml:space="preserve"> hoàn thành tốt các nhiệm vụ trọng tâm năm 2018</w:t>
      </w:r>
      <w:r w:rsidR="00DE4ABC" w:rsidRPr="00242A48">
        <w:rPr>
          <w:spacing w:val="-2"/>
          <w:lang w:val="nl-NL"/>
        </w:rPr>
        <w:t>,c</w:t>
      </w:r>
      <w:r w:rsidR="0085208E" w:rsidRPr="00242A48">
        <w:rPr>
          <w:spacing w:val="-2"/>
          <w:lang w:val="nl-NL"/>
        </w:rPr>
        <w:t>ụ thể như sau:</w:t>
      </w:r>
    </w:p>
    <w:p w:rsidR="00F6705E" w:rsidRPr="00242A48" w:rsidRDefault="00F6705E" w:rsidP="00242A48">
      <w:pPr>
        <w:tabs>
          <w:tab w:val="left" w:pos="810"/>
          <w:tab w:val="left" w:pos="900"/>
        </w:tabs>
        <w:spacing w:before="60"/>
        <w:ind w:firstLine="540"/>
        <w:jc w:val="both"/>
      </w:pPr>
      <w:r w:rsidRPr="00242A48">
        <w:rPr>
          <w:lang w:val="nl-NL"/>
        </w:rPr>
        <w:tab/>
        <w:t xml:space="preserve">- </w:t>
      </w:r>
      <w:r w:rsidR="00DE4ABC" w:rsidRPr="00242A48">
        <w:rPr>
          <w:lang w:val="nl-NL"/>
        </w:rPr>
        <w:t xml:space="preserve">UBND huyện ban hành </w:t>
      </w:r>
      <w:r w:rsidRPr="00242A48">
        <w:rPr>
          <w:lang w:val="nl-NL"/>
        </w:rPr>
        <w:t xml:space="preserve">Đề án </w:t>
      </w:r>
      <w:r w:rsidR="009F5E70" w:rsidRPr="00242A48">
        <w:t>“Nâng cao chất lượng nguồn nhân lực lao động trực tiếp đáp ứng nhu cầu phát triển kinh tế - xã hội giai đoạn 2018-2020, định hướng đến năm 2025”</w:t>
      </w:r>
      <w:r w:rsidR="009F5E70" w:rsidRPr="00242A48">
        <w:rPr>
          <w:lang w:val="nl-NL"/>
        </w:rPr>
        <w:t>.</w:t>
      </w:r>
    </w:p>
    <w:p w:rsidR="00C63D60" w:rsidRPr="00242A48" w:rsidRDefault="00F6705E" w:rsidP="00242A48">
      <w:pPr>
        <w:tabs>
          <w:tab w:val="left" w:pos="765"/>
        </w:tabs>
        <w:spacing w:before="60"/>
        <w:jc w:val="both"/>
        <w:rPr>
          <w:lang w:val="nl-NL"/>
        </w:rPr>
      </w:pPr>
      <w:r w:rsidRPr="00242A48">
        <w:rPr>
          <w:lang w:val="nl-NL"/>
        </w:rPr>
        <w:tab/>
        <w:t xml:space="preserve">- </w:t>
      </w:r>
      <w:r w:rsidR="009F5E70" w:rsidRPr="00242A48">
        <w:rPr>
          <w:lang w:val="nl-NL"/>
        </w:rPr>
        <w:t xml:space="preserve">Chỉ đạo </w:t>
      </w:r>
      <w:r w:rsidR="00DE4ABC" w:rsidRPr="00242A48">
        <w:rPr>
          <w:lang w:val="nl-NL"/>
        </w:rPr>
        <w:t>phòng Lao động-TB&amp;XH l</w:t>
      </w:r>
      <w:r w:rsidRPr="00242A48">
        <w:rPr>
          <w:lang w:val="nl-NL"/>
        </w:rPr>
        <w:t xml:space="preserve">àm việc với </w:t>
      </w:r>
      <w:r w:rsidR="008D5C6F" w:rsidRPr="00242A48">
        <w:rPr>
          <w:lang w:val="nl-NL"/>
        </w:rPr>
        <w:t xml:space="preserve">Đoàn </w:t>
      </w:r>
      <w:r w:rsidRPr="00242A48">
        <w:rPr>
          <w:lang w:val="nl-NL"/>
        </w:rPr>
        <w:t xml:space="preserve">giám sát của </w:t>
      </w:r>
      <w:r w:rsidR="008D5C6F" w:rsidRPr="00242A48">
        <w:rPr>
          <w:lang w:val="nl-NL"/>
        </w:rPr>
        <w:t xml:space="preserve">Sở </w:t>
      </w:r>
      <w:r w:rsidRPr="00242A48">
        <w:rPr>
          <w:lang w:val="nl-NL"/>
        </w:rPr>
        <w:t>LĐ</w:t>
      </w:r>
      <w:r w:rsidRPr="00242A48">
        <w:t>-</w:t>
      </w:r>
      <w:r w:rsidRPr="00242A48">
        <w:rPr>
          <w:lang w:val="nl-NL"/>
        </w:rPr>
        <w:t>TB</w:t>
      </w:r>
      <w:r w:rsidRPr="00242A48">
        <w:t>&amp;</w:t>
      </w:r>
      <w:r w:rsidRPr="00242A48">
        <w:rPr>
          <w:lang w:val="nl-NL"/>
        </w:rPr>
        <w:t>XH về công tác tiền công, tiền lương pháp luật lao động; phối hợp chuẩn bị tổ chức tập huấn tuyên truyền pháp luật cho người lao động, người sử dụng lao động trong các đơn vị doanh nghiệp trên địa bàn huyện; thành lập đoàn đi kiểm tra 06 Doanh nghiệp</w:t>
      </w:r>
      <w:r w:rsidRPr="00242A48">
        <w:rPr>
          <w:rStyle w:val="FootnoteReference"/>
        </w:rPr>
        <w:footnoteReference w:id="2"/>
      </w:r>
      <w:r w:rsidRPr="00242A48">
        <w:rPr>
          <w:lang w:val="nl-NL"/>
        </w:rPr>
        <w:t xml:space="preserve"> về công tác An toàn vệ sinh  lao động, phòng chống cháy nổ, pháp luật lao động năm 2018; </w:t>
      </w:r>
      <w:r w:rsidR="008D5C6F" w:rsidRPr="00242A48">
        <w:rPr>
          <w:lang w:val="nl-NL"/>
        </w:rPr>
        <w:t xml:space="preserve">Điều </w:t>
      </w:r>
      <w:r w:rsidRPr="00242A48">
        <w:rPr>
          <w:lang w:val="nl-NL"/>
        </w:rPr>
        <w:t>chỉnh, duyệt thang bảng lương vùng cho 08 Công ty, doanh nghiệp</w:t>
      </w:r>
      <w:r w:rsidRPr="00242A48">
        <w:rPr>
          <w:rStyle w:val="FootnoteReference"/>
        </w:rPr>
        <w:footnoteReference w:id="3"/>
      </w:r>
      <w:r w:rsidRPr="00242A48">
        <w:rPr>
          <w:lang w:val="nl-NL"/>
        </w:rPr>
        <w:t>. Kiểm tra Công ty May Quảng Trị về thực hiện các chế độ tiền lương, tiền công BHXH cho</w:t>
      </w:r>
      <w:r w:rsidR="008D5C6F" w:rsidRPr="00242A48">
        <w:rPr>
          <w:lang w:val="nl-NL"/>
        </w:rPr>
        <w:t xml:space="preserve"> 58 lao động trên địa bàn huyện.</w:t>
      </w:r>
    </w:p>
    <w:p w:rsidR="00F6705E" w:rsidRPr="00242A48" w:rsidRDefault="00C63D60" w:rsidP="00242A48">
      <w:pPr>
        <w:tabs>
          <w:tab w:val="left" w:pos="765"/>
        </w:tabs>
        <w:spacing w:before="60"/>
        <w:jc w:val="both"/>
        <w:rPr>
          <w:lang w:val="nl-NL"/>
        </w:rPr>
      </w:pPr>
      <w:r w:rsidRPr="00242A48">
        <w:rPr>
          <w:lang w:val="nl-NL"/>
        </w:rPr>
        <w:tab/>
        <w:t>-</w:t>
      </w:r>
      <w:r w:rsidR="00F6705E" w:rsidRPr="00242A48">
        <w:rPr>
          <w:lang w:val="nl-NL"/>
        </w:rPr>
        <w:t xml:space="preserve"> Giải quyết việc làm mới cho 1.214/1.100 lao động(đạt 110,3%)</w:t>
      </w:r>
      <w:r w:rsidR="00F6705E" w:rsidRPr="00242A48">
        <w:rPr>
          <w:rStyle w:val="FootnoteReference"/>
        </w:rPr>
        <w:footnoteReference w:id="4"/>
      </w:r>
      <w:r w:rsidR="00F6705E" w:rsidRPr="00242A48">
        <w:rPr>
          <w:lang w:val="nl-NL"/>
        </w:rPr>
        <w:t xml:space="preserve">. </w:t>
      </w:r>
    </w:p>
    <w:p w:rsidR="00F6705E" w:rsidRPr="00242A48" w:rsidRDefault="00F6705E" w:rsidP="00242A48">
      <w:pPr>
        <w:tabs>
          <w:tab w:val="left" w:pos="765"/>
        </w:tabs>
        <w:spacing w:before="60"/>
        <w:jc w:val="both"/>
        <w:rPr>
          <w:i/>
          <w:iCs/>
        </w:rPr>
      </w:pPr>
      <w:r w:rsidRPr="00242A48">
        <w:rPr>
          <w:lang w:val="nl-NL"/>
        </w:rPr>
        <w:tab/>
        <w:t xml:space="preserve">- </w:t>
      </w:r>
      <w:r w:rsidR="001E7EFD" w:rsidRPr="00242A48">
        <w:rPr>
          <w:lang w:val="nl-NL"/>
        </w:rPr>
        <w:t>Tổ chức dạy nghề, đ</w:t>
      </w:r>
      <w:r w:rsidRPr="00242A48">
        <w:rPr>
          <w:lang w:val="nl-NL"/>
        </w:rPr>
        <w:t>ào tạo nghề trên địa bàn: 15 lớp cho 443 học viên trong đó: do Trung tâm GDNN-GDTX đào tạo 12/11 lớp</w:t>
      </w:r>
      <w:r w:rsidRPr="00242A48">
        <w:rPr>
          <w:rStyle w:val="FootnoteReference"/>
        </w:rPr>
        <w:footnoteReference w:id="5"/>
      </w:r>
      <w:r w:rsidRPr="00242A48">
        <w:rPr>
          <w:lang w:val="nl-NL"/>
        </w:rPr>
        <w:t xml:space="preserve"> (đạt 109% theo kế hoạch năm của huyện)</w:t>
      </w:r>
      <w:r w:rsidR="007D172E" w:rsidRPr="00242A48">
        <w:rPr>
          <w:lang w:val="nl-NL"/>
        </w:rPr>
        <w:t xml:space="preserve">, </w:t>
      </w:r>
      <w:r w:rsidR="00C63D60" w:rsidRPr="00242A48">
        <w:rPr>
          <w:lang w:val="nl-NL"/>
        </w:rPr>
        <w:t>c</w:t>
      </w:r>
      <w:r w:rsidR="007D172E" w:rsidRPr="00242A48">
        <w:rPr>
          <w:lang w:val="nl-NL"/>
        </w:rPr>
        <w:t>ác tổ chức khác đào tạo</w:t>
      </w:r>
      <w:r w:rsidRPr="00242A48">
        <w:rPr>
          <w:lang w:val="nl-NL"/>
        </w:rPr>
        <w:t xml:space="preserve"> 3 lớp</w:t>
      </w:r>
      <w:r w:rsidRPr="00242A48">
        <w:rPr>
          <w:rStyle w:val="FootnoteReference"/>
          <w:i/>
          <w:iCs/>
        </w:rPr>
        <w:footnoteReference w:id="6"/>
      </w:r>
      <w:r w:rsidRPr="00242A48">
        <w:rPr>
          <w:lang w:val="nl-NL"/>
        </w:rPr>
        <w:t xml:space="preserve">. </w:t>
      </w:r>
    </w:p>
    <w:p w:rsidR="00F6705E" w:rsidRPr="00242A48" w:rsidRDefault="00F6705E" w:rsidP="00242A48">
      <w:pPr>
        <w:tabs>
          <w:tab w:val="left" w:pos="765"/>
        </w:tabs>
        <w:spacing w:before="60"/>
        <w:jc w:val="both"/>
      </w:pPr>
      <w:r w:rsidRPr="00242A48">
        <w:tab/>
        <w:t xml:space="preserve">- Thực hiện điều tra cung – cầu </w:t>
      </w:r>
      <w:r w:rsidR="00112F65" w:rsidRPr="00242A48">
        <w:rPr>
          <w:lang w:val="en-US"/>
        </w:rPr>
        <w:t xml:space="preserve">cập nhật </w:t>
      </w:r>
      <w:r w:rsidRPr="00242A48">
        <w:t xml:space="preserve">lao động </w:t>
      </w:r>
      <w:r w:rsidRPr="00242A48">
        <w:rPr>
          <w:spacing w:val="-20"/>
        </w:rPr>
        <w:t>năm 2018,</w:t>
      </w:r>
      <w:r w:rsidRPr="00242A48">
        <w:t xml:space="preserve"> nắm tình hình và quản lý hộ trên địa bàn và biến động doanh nghiệp tăng giảm trong năm</w:t>
      </w:r>
      <w:r w:rsidRPr="00242A48">
        <w:rPr>
          <w:spacing w:val="-20"/>
        </w:rPr>
        <w:t xml:space="preserve">. </w:t>
      </w:r>
    </w:p>
    <w:p w:rsidR="00F6705E" w:rsidRPr="00242A48" w:rsidRDefault="00F6705E" w:rsidP="00D870DA">
      <w:pPr>
        <w:spacing w:before="120"/>
        <w:ind w:firstLine="720"/>
        <w:jc w:val="both"/>
        <w:rPr>
          <w:b/>
        </w:rPr>
      </w:pPr>
      <w:r w:rsidRPr="00242A48">
        <w:rPr>
          <w:b/>
        </w:rPr>
        <w:lastRenderedPageBreak/>
        <w:t xml:space="preserve">2. Chính sách </w:t>
      </w:r>
      <w:r w:rsidR="007D172E" w:rsidRPr="00242A48">
        <w:rPr>
          <w:b/>
          <w:lang w:val="en-US"/>
        </w:rPr>
        <w:t>Thương binh liệt sỹ</w:t>
      </w:r>
      <w:r w:rsidRPr="00242A48">
        <w:rPr>
          <w:b/>
        </w:rPr>
        <w:t xml:space="preserve"> và </w:t>
      </w:r>
      <w:r w:rsidR="007D172E" w:rsidRPr="00242A48">
        <w:rPr>
          <w:b/>
          <w:lang w:val="en-US"/>
        </w:rPr>
        <w:t>Người có công với cách mạng</w:t>
      </w:r>
      <w:r w:rsidRPr="00242A48">
        <w:rPr>
          <w:b/>
        </w:rPr>
        <w:t>:</w:t>
      </w:r>
    </w:p>
    <w:p w:rsidR="00C035CD" w:rsidRPr="00242A48" w:rsidRDefault="00F6705E" w:rsidP="00D870DA">
      <w:pPr>
        <w:spacing w:before="120"/>
        <w:ind w:firstLine="720"/>
        <w:jc w:val="both"/>
        <w:rPr>
          <w:lang w:val="en-US"/>
        </w:rPr>
      </w:pPr>
      <w:r w:rsidRPr="00242A48">
        <w:t xml:space="preserve">- </w:t>
      </w:r>
      <w:r w:rsidR="00C3227A" w:rsidRPr="00242A48">
        <w:rPr>
          <w:lang w:val="en-US"/>
        </w:rPr>
        <w:t>Trao</w:t>
      </w:r>
      <w:r w:rsidRPr="00242A48">
        <w:t xml:space="preserve"> quà của Chủ tịch </w:t>
      </w:r>
      <w:r w:rsidR="00C3227A" w:rsidRPr="00242A48">
        <w:t>Nước</w:t>
      </w:r>
      <w:r w:rsidRPr="00242A48">
        <w:t xml:space="preserve">, quà tỉnh, quà huyện, trợ cấp 1 lần, mai táng phí </w:t>
      </w:r>
      <w:r w:rsidR="00C3227A" w:rsidRPr="00242A48">
        <w:rPr>
          <w:lang w:val="en-US"/>
        </w:rPr>
        <w:t xml:space="preserve">trong </w:t>
      </w:r>
      <w:r w:rsidRPr="00242A48">
        <w:t xml:space="preserve">dịp </w:t>
      </w:r>
      <w:r w:rsidR="00C3227A" w:rsidRPr="00242A48">
        <w:t>Tết</w:t>
      </w:r>
      <w:r w:rsidR="00C3227A" w:rsidRPr="00242A48">
        <w:rPr>
          <w:lang w:val="en-US"/>
        </w:rPr>
        <w:t xml:space="preserve"> Nguyên </w:t>
      </w:r>
      <w:r w:rsidRPr="00242A48">
        <w:t>đán Mậu Tuất</w:t>
      </w:r>
      <w:r w:rsidR="002D19D0" w:rsidRPr="00242A48">
        <w:rPr>
          <w:lang w:val="en-US"/>
        </w:rPr>
        <w:t xml:space="preserve"> 2018; </w:t>
      </w:r>
      <w:r w:rsidR="002D19D0" w:rsidRPr="00242A48">
        <w:t xml:space="preserve">Tổ chức các hoạt động </w:t>
      </w:r>
      <w:r w:rsidR="002D19D0" w:rsidRPr="00242A48">
        <w:rPr>
          <w:lang w:val="en-US"/>
        </w:rPr>
        <w:t>“</w:t>
      </w:r>
      <w:r w:rsidR="002D19D0" w:rsidRPr="00242A48">
        <w:t>Đền ơn đáp nghĩa</w:t>
      </w:r>
      <w:r w:rsidR="002D19D0" w:rsidRPr="00242A48">
        <w:rPr>
          <w:lang w:val="en-US"/>
        </w:rPr>
        <w:t>”</w:t>
      </w:r>
      <w:r w:rsidR="002D19D0" w:rsidRPr="00242A48">
        <w:t xml:space="preserve"> và an sinh xã hội </w:t>
      </w:r>
      <w:r w:rsidR="002D19D0" w:rsidRPr="00242A48">
        <w:rPr>
          <w:lang w:val="en-US"/>
        </w:rPr>
        <w:t xml:space="preserve">trong các dịp Lễ, Tết đảm bảo </w:t>
      </w:r>
      <w:r w:rsidR="00C3227A" w:rsidRPr="00242A48">
        <w:rPr>
          <w:lang w:val="en-US"/>
        </w:rPr>
        <w:t>kịp thời, đúng đối tượng</w:t>
      </w:r>
      <w:r w:rsidRPr="00242A48">
        <w:t>.</w:t>
      </w:r>
    </w:p>
    <w:p w:rsidR="00F6705E" w:rsidRPr="00242A48" w:rsidRDefault="00F6705E" w:rsidP="00D870DA">
      <w:pPr>
        <w:spacing w:before="120"/>
        <w:jc w:val="both"/>
        <w:rPr>
          <w:lang w:val="en-US"/>
        </w:rPr>
      </w:pPr>
      <w:r w:rsidRPr="00242A48">
        <w:tab/>
        <w:t xml:space="preserve">- </w:t>
      </w:r>
      <w:r w:rsidR="00C63D60" w:rsidRPr="00242A48">
        <w:rPr>
          <w:lang w:val="en-US"/>
        </w:rPr>
        <w:t>T</w:t>
      </w:r>
      <w:r w:rsidRPr="00242A48">
        <w:t xml:space="preserve">ổ chức </w:t>
      </w:r>
      <w:r w:rsidR="00DA284E" w:rsidRPr="00242A48">
        <w:t xml:space="preserve">hoa </w:t>
      </w:r>
      <w:r w:rsidR="00DA284E" w:rsidRPr="00242A48">
        <w:rPr>
          <w:lang w:val="en-US"/>
        </w:rPr>
        <w:t>dâng mộ liệt sỹ</w:t>
      </w:r>
      <w:r w:rsidR="00CE40ED" w:rsidRPr="00242A48">
        <w:rPr>
          <w:lang w:val="en-US"/>
        </w:rPr>
        <w:t xml:space="preserve">; </w:t>
      </w:r>
      <w:r w:rsidR="00CE40ED" w:rsidRPr="00242A48">
        <w:t xml:space="preserve">Lễ </w:t>
      </w:r>
      <w:r w:rsidR="00DA284E" w:rsidRPr="00242A48">
        <w:t>viếng, dâng hươngtại NTLS</w:t>
      </w:r>
      <w:r w:rsidR="00B96708" w:rsidRPr="00242A48">
        <w:rPr>
          <w:lang w:val="en-US"/>
        </w:rPr>
        <w:t>và</w:t>
      </w:r>
      <w:r w:rsidR="00F778FE" w:rsidRPr="00242A48">
        <w:rPr>
          <w:lang w:val="en-US"/>
        </w:rPr>
        <w:t xml:space="preserve"> các</w:t>
      </w:r>
      <w:r w:rsidR="00C035CD" w:rsidRPr="00242A48">
        <w:t>hoạt động tri ân</w:t>
      </w:r>
      <w:r w:rsidR="00CE40ED" w:rsidRPr="00242A48">
        <w:rPr>
          <w:lang w:val="en-US"/>
        </w:rPr>
        <w:t xml:space="preserve"> nhân dịp</w:t>
      </w:r>
      <w:r w:rsidR="0039710C" w:rsidRPr="00242A48">
        <w:rPr>
          <w:lang w:val="en-US"/>
        </w:rPr>
        <w:t>Kỷ niệm 88 năm ngày thành lập Đảng CSVN, Tết nguyên đán</w:t>
      </w:r>
      <w:r w:rsidR="00E75230" w:rsidRPr="00242A48">
        <w:rPr>
          <w:lang w:val="en-US"/>
        </w:rPr>
        <w:t>;</w:t>
      </w:r>
      <w:r w:rsidR="00C035CD" w:rsidRPr="00242A48">
        <w:rPr>
          <w:shd w:val="clear" w:color="auto" w:fill="FFFFFF"/>
        </w:rPr>
        <w:t xml:space="preserve">kỷ niệm 50 năm </w:t>
      </w:r>
      <w:r w:rsidR="0035254A" w:rsidRPr="00242A48">
        <w:rPr>
          <w:shd w:val="clear" w:color="auto" w:fill="FFFFFF"/>
        </w:rPr>
        <w:t xml:space="preserve">Tổng </w:t>
      </w:r>
      <w:r w:rsidR="00C035CD" w:rsidRPr="00242A48">
        <w:rPr>
          <w:shd w:val="clear" w:color="auto" w:fill="FFFFFF"/>
        </w:rPr>
        <w:t>tấn công nổi dậy mùa xuân 1968 tại Bia tưởng niệm 108 liệt sỹ</w:t>
      </w:r>
      <w:r w:rsidR="0035254A" w:rsidRPr="00242A48">
        <w:rPr>
          <w:shd w:val="clear" w:color="auto" w:fill="FFFFFF"/>
          <w:lang w:val="en-US"/>
        </w:rPr>
        <w:t xml:space="preserve"> tại thị trấn</w:t>
      </w:r>
      <w:r w:rsidR="00C035CD" w:rsidRPr="00242A48">
        <w:rPr>
          <w:shd w:val="clear" w:color="auto" w:fill="FFFFFF"/>
        </w:rPr>
        <w:t xml:space="preserve"> Cam Lộ</w:t>
      </w:r>
      <w:r w:rsidR="00CE40ED" w:rsidRPr="00242A48">
        <w:rPr>
          <w:shd w:val="clear" w:color="auto" w:fill="FFFFFF"/>
          <w:lang w:val="en-US"/>
        </w:rPr>
        <w:t xml:space="preserve"> và </w:t>
      </w:r>
      <w:r w:rsidR="00CE40ED" w:rsidRPr="00242A48">
        <w:rPr>
          <w:lang w:val="en-US"/>
        </w:rPr>
        <w:t>trong các ngày Lễ trọng của quê hương, đất nước</w:t>
      </w:r>
      <w:r w:rsidR="00940719" w:rsidRPr="00242A48">
        <w:rPr>
          <w:lang w:val="en-US"/>
        </w:rPr>
        <w:t>.</w:t>
      </w:r>
    </w:p>
    <w:p w:rsidR="007E71D2" w:rsidRPr="00242A48" w:rsidRDefault="00F6705E" w:rsidP="00D870DA">
      <w:pPr>
        <w:spacing w:before="120"/>
        <w:jc w:val="both"/>
        <w:rPr>
          <w:lang w:val="en-US"/>
        </w:rPr>
      </w:pPr>
      <w:r w:rsidRPr="00242A48">
        <w:rPr>
          <w:b/>
        </w:rPr>
        <w:tab/>
        <w:t>-</w:t>
      </w:r>
      <w:r w:rsidR="00951239" w:rsidRPr="00242A48">
        <w:t xml:space="preserve">Thường xuyên </w:t>
      </w:r>
      <w:r w:rsidR="00951239" w:rsidRPr="00242A48">
        <w:rPr>
          <w:lang w:val="en-US"/>
        </w:rPr>
        <w:t>t</w:t>
      </w:r>
      <w:r w:rsidRPr="00242A48">
        <w:t xml:space="preserve">hực hiện công tác về thụ lý hồ sơ người có công trên địa bàn huyện. </w:t>
      </w:r>
      <w:r w:rsidR="00D36421" w:rsidRPr="00242A48">
        <w:t xml:space="preserve">Phân </w:t>
      </w:r>
      <w:r w:rsidRPr="00242A48">
        <w:t xml:space="preserve">bổ 2.400 triệu </w:t>
      </w:r>
      <w:r w:rsidR="00AC24E6" w:rsidRPr="00242A48">
        <w:rPr>
          <w:lang w:val="en-US"/>
        </w:rPr>
        <w:t xml:space="preserve">đồng </w:t>
      </w:r>
      <w:r w:rsidRPr="00242A48">
        <w:t>hỗ trợ nhà ở đối tượng chính sách</w:t>
      </w:r>
      <w:r w:rsidR="00AC24E6" w:rsidRPr="00242A48">
        <w:rPr>
          <w:lang w:val="en-US"/>
        </w:rPr>
        <w:t>;</w:t>
      </w:r>
      <w:r w:rsidR="00DA45D9" w:rsidRPr="00242A48">
        <w:t xml:space="preserve"> hỗ trợ cho</w:t>
      </w:r>
      <w:r w:rsidRPr="00242A48">
        <w:t xml:space="preserve"> 116 nhà ở </w:t>
      </w:r>
      <w:r w:rsidR="00DA45D9" w:rsidRPr="00242A48">
        <w:rPr>
          <w:lang w:val="en-US"/>
        </w:rPr>
        <w:t xml:space="preserve">cho </w:t>
      </w:r>
      <w:r w:rsidRPr="00242A48">
        <w:t xml:space="preserve">đối tượng theo </w:t>
      </w:r>
      <w:r w:rsidR="00AC24E6" w:rsidRPr="00242A48">
        <w:t xml:space="preserve">Quyết </w:t>
      </w:r>
      <w:r w:rsidRPr="00242A48">
        <w:t>định 22/</w:t>
      </w:r>
      <w:r w:rsidR="00AC24E6" w:rsidRPr="00242A48">
        <w:rPr>
          <w:lang w:val="en-US"/>
        </w:rPr>
        <w:t>QĐ-</w:t>
      </w:r>
      <w:r w:rsidRPr="00242A48">
        <w:t xml:space="preserve">TTg hoàn thành giai đoạn 2018-2020; </w:t>
      </w:r>
      <w:r w:rsidR="00AC24E6" w:rsidRPr="00242A48">
        <w:rPr>
          <w:lang w:val="en-US"/>
        </w:rPr>
        <w:t>Tặng</w:t>
      </w:r>
      <w:r w:rsidRPr="00242A48">
        <w:t>30 suất quà cho các đối tượng có công</w:t>
      </w:r>
      <w:r w:rsidR="007E71D2" w:rsidRPr="00242A48">
        <w:rPr>
          <w:lang w:val="en-US"/>
        </w:rPr>
        <w:t xml:space="preserve"> và</w:t>
      </w:r>
      <w:r w:rsidR="007E71D2" w:rsidRPr="00242A48">
        <w:t xml:space="preserve">thực hiện Phương án hoa dâng mộ liệt sĩ tại NTLS huyện và </w:t>
      </w:r>
      <w:r w:rsidR="007E71D2" w:rsidRPr="00242A48">
        <w:rPr>
          <w:lang w:val="en-US"/>
        </w:rPr>
        <w:t>NTLS</w:t>
      </w:r>
      <w:r w:rsidR="007E71D2" w:rsidRPr="00242A48">
        <w:t xml:space="preserve"> các xã </w:t>
      </w:r>
      <w:r w:rsidR="00DA45D9" w:rsidRPr="00242A48">
        <w:rPr>
          <w:lang w:val="en-US"/>
        </w:rPr>
        <w:t>trong dịp Ngày TBLS</w:t>
      </w:r>
      <w:r w:rsidRPr="00242A48">
        <w:t xml:space="preserve"> 27/7</w:t>
      </w:r>
      <w:r w:rsidR="007E71D2" w:rsidRPr="00242A48">
        <w:rPr>
          <w:lang w:val="en-US"/>
        </w:rPr>
        <w:t>.</w:t>
      </w:r>
    </w:p>
    <w:p w:rsidR="00F6705E" w:rsidRPr="00242A48" w:rsidRDefault="00F6705E" w:rsidP="00D870DA">
      <w:pPr>
        <w:spacing w:before="120"/>
        <w:jc w:val="both"/>
      </w:pPr>
      <w:r w:rsidRPr="00242A48">
        <w:tab/>
        <w:t xml:space="preserve">- </w:t>
      </w:r>
      <w:r w:rsidR="002D4611" w:rsidRPr="00242A48">
        <w:rPr>
          <w:lang w:val="en-US"/>
        </w:rPr>
        <w:t>Chỉ đạo, h</w:t>
      </w:r>
      <w:r w:rsidRPr="00242A48">
        <w:t xml:space="preserve">ướng dẫn UBND xã Cam Chính tổ chức lễ tang Bà mẹ VNAH Trần Thị Diệp.Theo dõi, giám sát công tác lấy mẫu phẩm ADN ở NTLS huyện và các </w:t>
      </w:r>
      <w:r w:rsidR="002D4611" w:rsidRPr="00242A48">
        <w:rPr>
          <w:lang w:val="en-US"/>
        </w:rPr>
        <w:t>NTLS</w:t>
      </w:r>
      <w:r w:rsidR="002D4611" w:rsidRPr="00242A48">
        <w:t xml:space="preserve"> các xã</w:t>
      </w:r>
      <w:r w:rsidR="002D4611" w:rsidRPr="00242A48">
        <w:rPr>
          <w:lang w:val="en-US"/>
        </w:rPr>
        <w:t xml:space="preserve"> trên địa bàn huyện</w:t>
      </w:r>
      <w:r w:rsidRPr="00242A48">
        <w:t>.</w:t>
      </w:r>
    </w:p>
    <w:p w:rsidR="00F6705E" w:rsidRPr="00242A48" w:rsidRDefault="00F6705E" w:rsidP="00D870DA">
      <w:pPr>
        <w:spacing w:before="120"/>
        <w:jc w:val="both"/>
        <w:rPr>
          <w:lang w:val="nl-NL"/>
        </w:rPr>
      </w:pPr>
      <w:r w:rsidRPr="00242A48">
        <w:rPr>
          <w:lang w:val="nl-NL"/>
        </w:rPr>
        <w:tab/>
        <w:t xml:space="preserve">- Quản lý và chi trả cho 13 nhóm đối tượng chính sách NCC. Chi trợ cấp </w:t>
      </w:r>
      <w:r w:rsidRPr="00242A48">
        <w:t>hàng tháng</w:t>
      </w:r>
      <w:r w:rsidRPr="00242A48">
        <w:rPr>
          <w:lang w:val="nl-NL"/>
        </w:rPr>
        <w:t xml:space="preserve"> cho 1.069 đối tượng</w:t>
      </w:r>
      <w:r w:rsidR="00976582" w:rsidRPr="00242A48">
        <w:rPr>
          <w:lang w:val="nl-NL"/>
        </w:rPr>
        <w:t xml:space="preserve"> với số tiền</w:t>
      </w:r>
      <w:r w:rsidR="00E54D0E" w:rsidRPr="00242A48">
        <w:rPr>
          <w:lang w:val="nl-NL"/>
        </w:rPr>
        <w:t>1,57 tỷ đồng/tháng</w:t>
      </w:r>
      <w:r w:rsidR="00976582" w:rsidRPr="00242A48">
        <w:rPr>
          <w:lang w:val="nl-NL"/>
        </w:rPr>
        <w:t>(</w:t>
      </w:r>
      <w:r w:rsidRPr="00242A48">
        <w:rPr>
          <w:lang w:val="nl-NL"/>
        </w:rPr>
        <w:t>tổng số tiền chi trả thường xuyên hơn 18 tỷ đồng</w:t>
      </w:r>
      <w:r w:rsidRPr="00242A48">
        <w:rPr>
          <w:rStyle w:val="FootnoteReference"/>
          <w:lang w:val="nl-NL"/>
        </w:rPr>
        <w:footnoteReference w:id="7"/>
      </w:r>
      <w:r w:rsidR="00976582" w:rsidRPr="00242A48">
        <w:rPr>
          <w:lang w:val="nl-NL"/>
        </w:rPr>
        <w:t>)</w:t>
      </w:r>
      <w:r w:rsidRPr="00242A48">
        <w:rPr>
          <w:lang w:val="nl-NL"/>
        </w:rPr>
        <w:t>. Theo dõi tình hình biến động tăng giảm đối tượng</w:t>
      </w:r>
      <w:r w:rsidR="00E54D0E" w:rsidRPr="00242A48">
        <w:rPr>
          <w:lang w:val="nl-NL"/>
        </w:rPr>
        <w:t>,</w:t>
      </w:r>
      <w:r w:rsidRPr="00242A48">
        <w:rPr>
          <w:lang w:val="nl-NL"/>
        </w:rPr>
        <w:t xml:space="preserve"> cập nhật đầy đủ hàng tháng. Chi trả trợ cấp 1 lần mai táng phí, Bà mẹ Việt Nam anh hùng, dụng cụ chỉnh hình, ưu đãi học sinh sinh viên, thờ cúng liệt sĩ: 1,2 tỷ đồng. </w:t>
      </w:r>
    </w:p>
    <w:p w:rsidR="00F6705E" w:rsidRPr="00242A48" w:rsidRDefault="00F6705E" w:rsidP="00D870DA">
      <w:pPr>
        <w:spacing w:before="120"/>
        <w:ind w:firstLine="720"/>
        <w:jc w:val="both"/>
        <w:rPr>
          <w:lang w:val="en-US"/>
        </w:rPr>
      </w:pPr>
      <w:r w:rsidRPr="00242A48">
        <w:t xml:space="preserve">- </w:t>
      </w:r>
      <w:r w:rsidR="006F1FFE" w:rsidRPr="00242A48">
        <w:rPr>
          <w:lang w:val="en-US"/>
        </w:rPr>
        <w:t>Chỉ đạo Phòng LĐ-TBXH l</w:t>
      </w:r>
      <w:r w:rsidRPr="00242A48">
        <w:t xml:space="preserve">àm việc với </w:t>
      </w:r>
      <w:r w:rsidR="006F1FFE" w:rsidRPr="00242A48">
        <w:t xml:space="preserve">Đoàn </w:t>
      </w:r>
      <w:r w:rsidRPr="00242A48">
        <w:t xml:space="preserve">giám sát HĐND huyện về </w:t>
      </w:r>
      <w:r w:rsidR="006F1FFE" w:rsidRPr="00242A48">
        <w:t>Quỹ “</w:t>
      </w:r>
      <w:r w:rsidRPr="00242A48">
        <w:t>ĐƠĐN” năm 2016-2017.  Hướng dẫn Trung tâm kinh doanh Viettel Cam Lộ nhận và đăng ký chăm sóc các phần mộ, cây cảnh tại NTLS huyện. Phối hợp với ngành Bưu điện triển khai điều tra thông tin bia mộ liệt sĩ trên địa bàn huyện.</w:t>
      </w:r>
    </w:p>
    <w:p w:rsidR="00F6705E" w:rsidRPr="00242A48" w:rsidRDefault="00BE29F9" w:rsidP="00D870DA">
      <w:pPr>
        <w:spacing w:before="120"/>
        <w:jc w:val="both"/>
      </w:pPr>
      <w:r w:rsidRPr="00242A48">
        <w:rPr>
          <w:lang w:val="en-US"/>
        </w:rPr>
        <w:tab/>
      </w:r>
      <w:r w:rsidR="00F6705E" w:rsidRPr="00242A48">
        <w:t xml:space="preserve">- </w:t>
      </w:r>
      <w:r w:rsidR="00D36421" w:rsidRPr="00242A48">
        <w:t xml:space="preserve">Các </w:t>
      </w:r>
      <w:r w:rsidR="00F6705E" w:rsidRPr="00242A48">
        <w:t>hoạt động “</w:t>
      </w:r>
      <w:r w:rsidR="004D23D4" w:rsidRPr="00242A48">
        <w:t xml:space="preserve">Đền </w:t>
      </w:r>
      <w:r w:rsidR="00F6705E" w:rsidRPr="00242A48">
        <w:t xml:space="preserve">ơn đáp nghĩa” nhân kỷ niệm 71 năm </w:t>
      </w:r>
      <w:r w:rsidR="004F0E3E" w:rsidRPr="00242A48">
        <w:t xml:space="preserve">Ngày </w:t>
      </w:r>
      <w:r w:rsidR="004F0E3E" w:rsidRPr="00242A48">
        <w:rPr>
          <w:lang w:val="en-US"/>
        </w:rPr>
        <w:t>TBLS</w:t>
      </w:r>
      <w:r w:rsidR="00F6705E" w:rsidRPr="00242A48">
        <w:t xml:space="preserve"> 27/7/2018 cụ thể</w:t>
      </w:r>
      <w:r w:rsidR="00D36421" w:rsidRPr="00242A48">
        <w:rPr>
          <w:lang w:val="en-US"/>
        </w:rPr>
        <w:t xml:space="preserve"> như sau</w:t>
      </w:r>
      <w:r w:rsidR="00F6705E" w:rsidRPr="00242A48">
        <w:t xml:space="preserve">: </w:t>
      </w:r>
    </w:p>
    <w:p w:rsidR="00F6705E" w:rsidRPr="00242A48" w:rsidRDefault="00F6705E" w:rsidP="00D870DA">
      <w:pPr>
        <w:spacing w:before="120"/>
        <w:jc w:val="both"/>
      </w:pPr>
      <w:r w:rsidRPr="00242A48">
        <w:lastRenderedPageBreak/>
        <w:tab/>
        <w:t xml:space="preserve">+ Khảo sát, kết nối đối tượng có công để các cơ quan, doanh nghiệp, cá nhân thăm và tặng quà nhân ngày </w:t>
      </w:r>
      <w:r w:rsidR="00C3755A" w:rsidRPr="00242A48">
        <w:rPr>
          <w:lang w:val="en-US"/>
        </w:rPr>
        <w:t xml:space="preserve">TBLS năm </w:t>
      </w:r>
      <w:r w:rsidRPr="00242A48">
        <w:t xml:space="preserve">2018; </w:t>
      </w:r>
      <w:r w:rsidR="00C3755A" w:rsidRPr="00242A48">
        <w:t xml:space="preserve">Tiếp </w:t>
      </w:r>
      <w:r w:rsidRPr="00242A48">
        <w:t xml:space="preserve">nhận và </w:t>
      </w:r>
      <w:r w:rsidR="00C3755A" w:rsidRPr="00242A48">
        <w:rPr>
          <w:lang w:val="en-US"/>
        </w:rPr>
        <w:t>chỉ đạo</w:t>
      </w:r>
      <w:r w:rsidRPr="00242A48">
        <w:t xml:space="preserve"> UBND xã Cam Thủy khảo sát, đề nghị thông qua Tỉnh đoàn hỗ trợ 01 nhà tình nghĩa cho đối tượng chính sách. Khánh thành và bàn giao </w:t>
      </w:r>
      <w:r w:rsidR="00C3755A" w:rsidRPr="00242A48">
        <w:rPr>
          <w:lang w:val="en-US"/>
        </w:rPr>
        <w:t>0</w:t>
      </w:r>
      <w:r w:rsidRPr="00242A48">
        <w:t xml:space="preserve">1 nhà tình nghĩa tại xã Cam Chính. </w:t>
      </w:r>
      <w:r w:rsidR="00C3755A" w:rsidRPr="00242A48">
        <w:rPr>
          <w:lang w:val="en-US"/>
        </w:rPr>
        <w:t>Chỉ đạo</w:t>
      </w:r>
      <w:r w:rsidRPr="00242A48">
        <w:t>UBND xã Cam Thủy</w:t>
      </w:r>
      <w:r w:rsidR="008545CA" w:rsidRPr="00242A48">
        <w:rPr>
          <w:lang w:val="en-US"/>
        </w:rPr>
        <w:t xml:space="preserve"> phối hợp tiếp nhận</w:t>
      </w:r>
      <w:r w:rsidRPr="00242A48">
        <w:t xml:space="preserve"> Đoàn thanh niên tổng cục Bộ Tư pháp, Công ty bia rượu nước giải khát Hà Nội tặng quà </w:t>
      </w:r>
      <w:r w:rsidR="008545CA" w:rsidRPr="00242A48">
        <w:rPr>
          <w:lang w:val="en-US"/>
        </w:rPr>
        <w:t xml:space="preserve">cho </w:t>
      </w:r>
      <w:r w:rsidRPr="00242A48">
        <w:t xml:space="preserve">BMVNAH: 3triệu/suất; Trường Hight school tặng quà </w:t>
      </w:r>
      <w:r w:rsidR="008545CA" w:rsidRPr="00242A48">
        <w:rPr>
          <w:lang w:val="en-US"/>
        </w:rPr>
        <w:t>BMVNAH</w:t>
      </w:r>
      <w:r w:rsidRPr="00242A48">
        <w:t xml:space="preserve">: 1 triệu/suất; thân nhân liệt sĩ lấy mẫu sinh phẩm xét nghiệm ADN 02 mộ liệt sĩ; Vụ Kế hoạch - Tài chính - Bộ Lao động-TB&amp;XH thăm và tặng quà 2 gia đình chính sách khó khăn </w:t>
      </w:r>
      <w:r w:rsidR="00F723D9" w:rsidRPr="00242A48">
        <w:rPr>
          <w:lang w:val="en-US"/>
        </w:rPr>
        <w:t>với số tiền</w:t>
      </w:r>
      <w:r w:rsidRPr="00242A48">
        <w:t xml:space="preserve"> 4 triệu</w:t>
      </w:r>
      <w:r w:rsidR="00F723D9" w:rsidRPr="00242A48">
        <w:rPr>
          <w:lang w:val="en-US"/>
        </w:rPr>
        <w:t xml:space="preserve"> đồng</w:t>
      </w:r>
      <w:r w:rsidRPr="00242A48">
        <w:t>. P</w:t>
      </w:r>
      <w:r w:rsidR="00DF6B98" w:rsidRPr="00242A48">
        <w:t>hối hợp với Huyện Đoàn</w:t>
      </w:r>
      <w:r w:rsidR="00DF6B98" w:rsidRPr="00242A48">
        <w:rPr>
          <w:lang w:val="en-US"/>
        </w:rPr>
        <w:t xml:space="preserve"> và</w:t>
      </w:r>
      <w:r w:rsidR="005A5FB3">
        <w:rPr>
          <w:lang w:val="en-US"/>
        </w:rPr>
        <w:t xml:space="preserve"> </w:t>
      </w:r>
      <w:r w:rsidR="00DF6B98" w:rsidRPr="00242A48">
        <w:rPr>
          <w:lang w:val="en-US"/>
        </w:rPr>
        <w:t xml:space="preserve">UBND </w:t>
      </w:r>
      <w:r w:rsidRPr="00242A48">
        <w:t xml:space="preserve">xã Cam Thủy đề nghị các đơn vị tài trợ qua Tỉnh đoàn hỗ trợ 01 nhà tình nghĩa. Bàn giao 3.800 cụm hoa đến </w:t>
      </w:r>
      <w:r w:rsidR="00DF6B98" w:rsidRPr="00242A48">
        <w:t>NTLS các xã</w:t>
      </w:r>
      <w:r w:rsidR="00DF6B98" w:rsidRPr="00242A48">
        <w:rPr>
          <w:lang w:val="en-US"/>
        </w:rPr>
        <w:t xml:space="preserve"> và</w:t>
      </w:r>
      <w:r w:rsidRPr="00242A48">
        <w:t xml:space="preserve"> NTLS huyện để thực hiện chương trình “Hoa dâng mộ liệt sĩ”. Phối hợp tiếp nhận và làm lễ truy điệu, an táng 13 hài cốt liệt sĩ vào NTLS huyện</w:t>
      </w:r>
      <w:r w:rsidRPr="00242A48">
        <w:rPr>
          <w:rStyle w:val="FootnoteReference"/>
        </w:rPr>
        <w:footnoteReference w:id="8"/>
      </w:r>
      <w:r w:rsidRPr="00242A48">
        <w:t xml:space="preserve">. </w:t>
      </w:r>
    </w:p>
    <w:p w:rsidR="00F6705E" w:rsidRPr="00242A48" w:rsidRDefault="00F6705E" w:rsidP="00D870DA">
      <w:pPr>
        <w:spacing w:before="120"/>
        <w:jc w:val="both"/>
      </w:pPr>
      <w:r w:rsidRPr="00242A48">
        <w:tab/>
        <w:t>+ Về trao quà cho đối tượng chính sách nhân dịp 27/7:</w:t>
      </w:r>
      <w:r w:rsidR="00D9091D" w:rsidRPr="00242A48">
        <w:t xml:space="preserve">Tổng </w:t>
      </w:r>
      <w:r w:rsidRPr="00242A48">
        <w:t xml:space="preserve">số </w:t>
      </w:r>
      <w:r w:rsidRPr="00242A48">
        <w:rPr>
          <w:lang w:val="nl-NL"/>
        </w:rPr>
        <w:t>1.688</w:t>
      </w:r>
      <w:r w:rsidRPr="00242A48">
        <w:t xml:space="preserve"> suất</w:t>
      </w:r>
      <w:r w:rsidR="00D9091D" w:rsidRPr="00242A48">
        <w:t xml:space="preserve"> quà</w:t>
      </w:r>
      <w:r w:rsidR="00D9091D" w:rsidRPr="00242A48">
        <w:rPr>
          <w:lang w:val="en-US"/>
        </w:rPr>
        <w:t xml:space="preserve"> với </w:t>
      </w:r>
      <w:r w:rsidRPr="00242A48">
        <w:t xml:space="preserve">tổng số tiền </w:t>
      </w:r>
      <w:r w:rsidRPr="00242A48">
        <w:rPr>
          <w:lang w:val="nl-NL"/>
        </w:rPr>
        <w:t xml:space="preserve">505triệu </w:t>
      </w:r>
      <w:r w:rsidRPr="00242A48">
        <w:t xml:space="preserve">đồng </w:t>
      </w:r>
      <w:r w:rsidR="00D9091D" w:rsidRPr="00242A48">
        <w:t>(</w:t>
      </w:r>
      <w:r w:rsidRPr="00242A48">
        <w:t xml:space="preserve">trong đó quà của Chủ tịch </w:t>
      </w:r>
      <w:r w:rsidR="00AE19DB" w:rsidRPr="00242A48">
        <w:t>Nước</w:t>
      </w:r>
      <w:r w:rsidRPr="00242A48">
        <w:t>: 1.274 suất, thành tiền 259,8 triệu đồng</w:t>
      </w:r>
      <w:r w:rsidRPr="00242A48">
        <w:rPr>
          <w:rStyle w:val="FootnoteReference"/>
        </w:rPr>
        <w:footnoteReference w:id="9"/>
      </w:r>
      <w:r w:rsidRPr="00242A48">
        <w:t xml:space="preserve">; quà của lãnh đạo tỉnh: </w:t>
      </w:r>
      <w:r w:rsidR="00AE19DB" w:rsidRPr="00242A48">
        <w:rPr>
          <w:lang w:val="en-US"/>
        </w:rPr>
        <w:t>0</w:t>
      </w:r>
      <w:r w:rsidRPr="00242A48">
        <w:t xml:space="preserve">2 suất , thành tiền 2,4 triệu đồng; quà huyện: 166 suất </w:t>
      </w:r>
      <w:r w:rsidRPr="00242A48">
        <w:rPr>
          <w:rStyle w:val="FootnoteReference"/>
        </w:rPr>
        <w:footnoteReference w:id="10"/>
      </w:r>
      <w:r w:rsidRPr="00242A48">
        <w:t>, thành tiền 42 triệu đồng; quà các đơn vị kết nối thông qua phòng 167 suất</w:t>
      </w:r>
      <w:r w:rsidRPr="00242A48">
        <w:rPr>
          <w:rStyle w:val="FootnoteReference"/>
        </w:rPr>
        <w:footnoteReference w:id="11"/>
      </w:r>
      <w:r w:rsidRPr="00242A48">
        <w:t>, thành tiền 167,5 triệu đồng); q</w:t>
      </w:r>
      <w:r w:rsidRPr="00242A48">
        <w:rPr>
          <w:lang w:val="nl-NL"/>
        </w:rPr>
        <w:t>uà đi trực tiếp về cấp xã</w:t>
      </w:r>
      <w:r w:rsidRPr="00242A48">
        <w:rPr>
          <w:rStyle w:val="FootnoteReference"/>
          <w:lang w:val="nl-NL"/>
        </w:rPr>
        <w:footnoteReference w:id="12"/>
      </w:r>
      <w:r w:rsidRPr="00242A48">
        <w:rPr>
          <w:lang w:val="nl-NL"/>
        </w:rPr>
        <w:t xml:space="preserve">: 79 </w:t>
      </w:r>
      <w:r w:rsidRPr="00242A48">
        <w:t xml:space="preserve">suất </w:t>
      </w:r>
      <w:r w:rsidRPr="00242A48">
        <w:rPr>
          <w:lang w:val="nl-NL"/>
        </w:rPr>
        <w:t>thành tiền 33,1 triệu</w:t>
      </w:r>
      <w:r w:rsidRPr="00242A48">
        <w:t xml:space="preserve"> đồng.</w:t>
      </w:r>
    </w:p>
    <w:p w:rsidR="00F1318E" w:rsidRPr="00242A48" w:rsidRDefault="00F1318E" w:rsidP="00D870DA">
      <w:pPr>
        <w:spacing w:before="120"/>
        <w:ind w:firstLine="720"/>
        <w:jc w:val="both"/>
        <w:rPr>
          <w:b/>
        </w:rPr>
      </w:pPr>
      <w:r w:rsidRPr="00242A48">
        <w:rPr>
          <w:b/>
        </w:rPr>
        <w:t>3. Công tác xã hội:</w:t>
      </w:r>
    </w:p>
    <w:p w:rsidR="00F1318E" w:rsidRPr="00242A48" w:rsidRDefault="00F1318E" w:rsidP="00D870DA">
      <w:pPr>
        <w:spacing w:before="120"/>
        <w:ind w:firstLine="720"/>
        <w:jc w:val="both"/>
      </w:pPr>
      <w:r w:rsidRPr="00242A48">
        <w:t xml:space="preserve">- </w:t>
      </w:r>
      <w:r w:rsidR="00C63D60" w:rsidRPr="00242A48">
        <w:rPr>
          <w:lang w:val="en-US"/>
        </w:rPr>
        <w:t>B</w:t>
      </w:r>
      <w:r w:rsidRPr="00242A48">
        <w:t>an hành các văn bản chỉ đạo về công tác giảm nghèo</w:t>
      </w:r>
      <w:r w:rsidR="00AE19DB" w:rsidRPr="00242A48">
        <w:rPr>
          <w:lang w:val="en-US"/>
        </w:rPr>
        <w:t>,</w:t>
      </w:r>
      <w:r w:rsidR="00FC21B7" w:rsidRPr="00242A48">
        <w:t>tạo việc làm</w:t>
      </w:r>
      <w:r w:rsidRPr="00242A48">
        <w:t xml:space="preserve">và tổ chức ký kết năm 2018; đánh giá </w:t>
      </w:r>
      <w:r w:rsidR="00FC21B7" w:rsidRPr="00242A48">
        <w:rPr>
          <w:lang w:val="en-US"/>
        </w:rPr>
        <w:t xml:space="preserve">hoạt động thực hiện </w:t>
      </w:r>
      <w:r w:rsidRPr="00242A48">
        <w:t xml:space="preserve">giảm nghèo giữa kỳ </w:t>
      </w:r>
      <w:r w:rsidR="00FC21B7" w:rsidRPr="00242A48">
        <w:rPr>
          <w:lang w:val="en-US"/>
        </w:rPr>
        <w:t xml:space="preserve">giai đoạn </w:t>
      </w:r>
      <w:r w:rsidRPr="00242A48">
        <w:t xml:space="preserve">2016-2018 </w:t>
      </w:r>
      <w:r w:rsidR="00FC21B7" w:rsidRPr="00242A48">
        <w:rPr>
          <w:lang w:val="en-US"/>
        </w:rPr>
        <w:t xml:space="preserve">và </w:t>
      </w:r>
      <w:r w:rsidRPr="00242A48">
        <w:t xml:space="preserve">thống kê, phân tích báo cáo số lượng hộ nghèo theo </w:t>
      </w:r>
      <w:r w:rsidR="00A27139" w:rsidRPr="00242A48">
        <w:rPr>
          <w:lang w:val="en-US"/>
        </w:rPr>
        <w:t xml:space="preserve">chuẩn </w:t>
      </w:r>
      <w:r w:rsidRPr="00242A48">
        <w:t>tiếp cận đa chiều giai đoạn  2018 – 2020, thành lập đoàn kiểm tra</w:t>
      </w:r>
      <w:r w:rsidR="00A27139" w:rsidRPr="00242A48">
        <w:rPr>
          <w:lang w:val="en-US"/>
        </w:rPr>
        <w:t>,</w:t>
      </w:r>
      <w:r w:rsidRPr="00242A48">
        <w:t xml:space="preserve"> giám sát công tác giảm nghèo, các </w:t>
      </w:r>
      <w:r w:rsidRPr="00242A48">
        <w:lastRenderedPageBreak/>
        <w:t xml:space="preserve">chính sách tác động thiếu hụt dịch vụ xã hội cơ bản của người nghèo trên địa bàn huyện trong đó tập trung 02 xã: Cam Tuyền, Cam Thủy </w:t>
      </w:r>
      <w:r w:rsidR="00A27139" w:rsidRPr="00242A48">
        <w:rPr>
          <w:lang w:val="en-US"/>
        </w:rPr>
        <w:t>(</w:t>
      </w:r>
      <w:r w:rsidRPr="00242A48">
        <w:t>xã có tỷ lệ hộ nghèo cao, có người dân tộc thiểu số</w:t>
      </w:r>
      <w:r w:rsidR="00A27139" w:rsidRPr="00242A48">
        <w:rPr>
          <w:lang w:val="en-US"/>
        </w:rPr>
        <w:t xml:space="preserve"> sinh sống)</w:t>
      </w:r>
      <w:r w:rsidRPr="00242A48">
        <w:t>.</w:t>
      </w:r>
    </w:p>
    <w:p w:rsidR="00F1318E" w:rsidRPr="00242A48" w:rsidRDefault="00F1318E" w:rsidP="00D870DA">
      <w:pPr>
        <w:spacing w:before="120"/>
        <w:ind w:firstLine="720"/>
        <w:jc w:val="both"/>
      </w:pPr>
      <w:r w:rsidRPr="00242A48">
        <w:t xml:space="preserve">- </w:t>
      </w:r>
      <w:r w:rsidR="00C63D60" w:rsidRPr="00242A48">
        <w:rPr>
          <w:lang w:val="en-US"/>
        </w:rPr>
        <w:t>P</w:t>
      </w:r>
      <w:r w:rsidRPr="00242A48">
        <w:t>hê duyệt 783/14.452 hộ gia đình nghèo thu nhập, nghèo thiếu hụt (chiếm 5,42% so với dân số)</w:t>
      </w:r>
      <w:r w:rsidRPr="00242A48">
        <w:rPr>
          <w:rStyle w:val="FootnoteReference"/>
        </w:rPr>
        <w:footnoteReference w:id="13"/>
      </w:r>
      <w:r w:rsidRPr="00242A48">
        <w:t xml:space="preserve"> và 783/14.452 hộ cận nghèo (chiếm 5,42% so với dân số)</w:t>
      </w:r>
      <w:r w:rsidR="00DD0DC0" w:rsidRPr="00242A48">
        <w:rPr>
          <w:lang w:val="en-US"/>
        </w:rPr>
        <w:t>;</w:t>
      </w:r>
      <w:r w:rsidR="0001787F" w:rsidRPr="00242A48">
        <w:rPr>
          <w:lang w:val="en-US"/>
        </w:rPr>
        <w:t xml:space="preserve">Đến </w:t>
      </w:r>
      <w:r w:rsidR="00A52681" w:rsidRPr="00242A48">
        <w:rPr>
          <w:lang w:val="en-US"/>
        </w:rPr>
        <w:t>cuối 2018</w:t>
      </w:r>
      <w:r w:rsidRPr="00242A48">
        <w:t>giảm còn 609 hộ nghèo(chiếm 4,16%) giảm 1,26%</w:t>
      </w:r>
      <w:r w:rsidR="00DD0DC0" w:rsidRPr="00242A48">
        <w:t>(</w:t>
      </w:r>
      <w:r w:rsidRPr="00242A48">
        <w:t xml:space="preserve">có tính </w:t>
      </w:r>
      <w:r w:rsidR="00112F65" w:rsidRPr="00242A48">
        <w:rPr>
          <w:lang w:val="pt-BR"/>
        </w:rPr>
        <w:t xml:space="preserve">bổ sung tăng 20 hộ nghèo theo Thông tư 17/2017/BLĐTBXH </w:t>
      </w:r>
      <w:r w:rsidR="00112F65" w:rsidRPr="00242A48">
        <w:rPr>
          <w:rStyle w:val="FootnoteReference"/>
          <w:lang w:val="pt-BR"/>
        </w:rPr>
        <w:footnoteReference w:id="14"/>
      </w:r>
      <w:r w:rsidR="00112F65" w:rsidRPr="00242A48">
        <w:rPr>
          <w:lang w:val="pt-BR"/>
        </w:rPr>
        <w:t xml:space="preserve">, </w:t>
      </w:r>
      <w:r w:rsidRPr="00242A48">
        <w:t>phát sinh trong năm).</w:t>
      </w:r>
    </w:p>
    <w:p w:rsidR="00F1318E" w:rsidRPr="00242A48" w:rsidRDefault="00F1318E" w:rsidP="00D870DA">
      <w:pPr>
        <w:pStyle w:val="BodyText"/>
        <w:spacing w:before="120"/>
        <w:ind w:firstLine="720"/>
        <w:rPr>
          <w:rFonts w:ascii="Times New Roman" w:hAnsi="Times New Roman"/>
          <w:color w:val="auto"/>
          <w:sz w:val="28"/>
          <w:szCs w:val="28"/>
          <w:lang w:val="vi-VN"/>
        </w:rPr>
      </w:pPr>
      <w:r w:rsidRPr="00242A48">
        <w:rPr>
          <w:rFonts w:ascii="Times New Roman" w:hAnsi="Times New Roman"/>
          <w:color w:val="auto"/>
          <w:sz w:val="28"/>
          <w:szCs w:val="28"/>
        </w:rPr>
        <w:t>- Đầu năm c</w:t>
      </w:r>
      <w:r w:rsidRPr="00242A48">
        <w:rPr>
          <w:rFonts w:ascii="Times New Roman" w:hAnsi="Times New Roman"/>
          <w:color w:val="auto"/>
          <w:sz w:val="28"/>
          <w:szCs w:val="28"/>
          <w:lang w:val="vi-VN"/>
        </w:rPr>
        <w:t xml:space="preserve">hỉ đạo </w:t>
      </w:r>
      <w:r w:rsidR="00A52681" w:rsidRPr="00242A48">
        <w:rPr>
          <w:rFonts w:ascii="Times New Roman" w:hAnsi="Times New Roman"/>
          <w:color w:val="auto"/>
          <w:sz w:val="28"/>
          <w:szCs w:val="28"/>
        </w:rPr>
        <w:t>các xã, thị trấn</w:t>
      </w:r>
      <w:r w:rsidRPr="00242A48">
        <w:rPr>
          <w:rFonts w:ascii="Times New Roman" w:hAnsi="Times New Roman"/>
          <w:color w:val="auto"/>
          <w:sz w:val="28"/>
          <w:szCs w:val="28"/>
        </w:rPr>
        <w:t xml:space="preserve">đăng ký xã, thị trấn </w:t>
      </w:r>
      <w:r w:rsidR="0070797C" w:rsidRPr="00242A48">
        <w:rPr>
          <w:rFonts w:ascii="Times New Roman" w:hAnsi="Times New Roman"/>
          <w:color w:val="auto"/>
          <w:sz w:val="28"/>
          <w:szCs w:val="28"/>
        </w:rPr>
        <w:t xml:space="preserve">phù </w:t>
      </w:r>
      <w:r w:rsidR="00A52681" w:rsidRPr="00242A48">
        <w:rPr>
          <w:rFonts w:ascii="Times New Roman" w:hAnsi="Times New Roman"/>
          <w:color w:val="auto"/>
          <w:sz w:val="28"/>
          <w:szCs w:val="28"/>
        </w:rPr>
        <w:t>hợp với trẻ em</w:t>
      </w:r>
      <w:r w:rsidRPr="00242A48">
        <w:rPr>
          <w:rFonts w:ascii="Times New Roman" w:hAnsi="Times New Roman"/>
          <w:color w:val="auto"/>
          <w:sz w:val="28"/>
          <w:szCs w:val="28"/>
        </w:rPr>
        <w:t xml:space="preserve">, đến nay </w:t>
      </w:r>
      <w:r w:rsidR="0070797C" w:rsidRPr="00242A48">
        <w:rPr>
          <w:rFonts w:ascii="Times New Roman" w:hAnsi="Times New Roman"/>
          <w:color w:val="auto"/>
          <w:sz w:val="28"/>
          <w:szCs w:val="28"/>
        </w:rPr>
        <w:t xml:space="preserve">đã </w:t>
      </w:r>
      <w:r w:rsidRPr="00242A48">
        <w:rPr>
          <w:rFonts w:ascii="Times New Roman" w:hAnsi="Times New Roman"/>
          <w:color w:val="auto"/>
          <w:sz w:val="28"/>
          <w:szCs w:val="28"/>
        </w:rPr>
        <w:t>công nhận 9/9 xã, thị trấn đạt xã, thị trấn phù hợp với trẻ em năm 2018</w:t>
      </w:r>
      <w:r w:rsidR="0070797C" w:rsidRPr="00242A48">
        <w:rPr>
          <w:rFonts w:ascii="Times New Roman" w:hAnsi="Times New Roman"/>
          <w:color w:val="auto"/>
          <w:sz w:val="28"/>
          <w:szCs w:val="28"/>
        </w:rPr>
        <w:t xml:space="preserve"> và</w:t>
      </w:r>
      <w:r w:rsidRPr="00242A48">
        <w:rPr>
          <w:rFonts w:ascii="Times New Roman" w:hAnsi="Times New Roman"/>
          <w:color w:val="auto"/>
          <w:sz w:val="28"/>
          <w:szCs w:val="28"/>
        </w:rPr>
        <w:t xml:space="preserve"> khen thưởng 3 xã đạt 3 năm liền XPPHVTE </w:t>
      </w:r>
      <w:r w:rsidR="0070797C" w:rsidRPr="00242A48">
        <w:rPr>
          <w:rFonts w:ascii="Times New Roman" w:hAnsi="Times New Roman"/>
          <w:color w:val="auto"/>
          <w:sz w:val="28"/>
          <w:szCs w:val="28"/>
        </w:rPr>
        <w:t>(</w:t>
      </w:r>
      <w:r w:rsidRPr="00242A48">
        <w:rPr>
          <w:rFonts w:ascii="Times New Roman" w:hAnsi="Times New Roman"/>
          <w:color w:val="auto"/>
          <w:sz w:val="28"/>
          <w:szCs w:val="28"/>
        </w:rPr>
        <w:t>theo Quyết định 34/2014/QĐ-TTg</w:t>
      </w:r>
      <w:r w:rsidR="0070797C" w:rsidRPr="00242A48">
        <w:rPr>
          <w:rFonts w:ascii="Times New Roman" w:hAnsi="Times New Roman"/>
          <w:color w:val="auto"/>
          <w:sz w:val="28"/>
          <w:szCs w:val="28"/>
        </w:rPr>
        <w:t>)</w:t>
      </w:r>
      <w:r w:rsidRPr="00242A48">
        <w:rPr>
          <w:rFonts w:ascii="Times New Roman" w:hAnsi="Times New Roman"/>
          <w:color w:val="auto"/>
          <w:sz w:val="28"/>
          <w:szCs w:val="28"/>
          <w:lang w:val="vi-VN"/>
        </w:rPr>
        <w:t>.</w:t>
      </w:r>
    </w:p>
    <w:p w:rsidR="00F1318E" w:rsidRPr="00242A48" w:rsidRDefault="00F1318E" w:rsidP="00D870DA">
      <w:pPr>
        <w:tabs>
          <w:tab w:val="center" w:pos="1836"/>
          <w:tab w:val="center" w:pos="6860"/>
        </w:tabs>
        <w:spacing w:before="120"/>
        <w:jc w:val="both"/>
      </w:pPr>
      <w:r w:rsidRPr="00242A48">
        <w:tab/>
        <w:t xml:space="preserve">          - </w:t>
      </w:r>
      <w:r w:rsidR="00C63D60" w:rsidRPr="00242A48">
        <w:rPr>
          <w:lang w:val="en-US"/>
        </w:rPr>
        <w:t>B</w:t>
      </w:r>
      <w:r w:rsidRPr="00242A48">
        <w:t>an hành hướng dẫn triển khai công tác bảo vệ, chăm sóc trẻ em và bình đẳng giới năm 2018 và một số nội dung tuyên truyền</w:t>
      </w:r>
      <w:r w:rsidR="0070797C" w:rsidRPr="00242A48">
        <w:rPr>
          <w:lang w:val="en-US"/>
        </w:rPr>
        <w:t xml:space="preserve">, </w:t>
      </w:r>
      <w:r w:rsidRPr="00242A48">
        <w:t xml:space="preserve">giải pháp trong hoạt động bảo vệ, chăm sóc trẻ em và bình đẳng giới trong những năm tiếp theo. </w:t>
      </w:r>
    </w:p>
    <w:p w:rsidR="00F1318E" w:rsidRPr="00242A48" w:rsidRDefault="00F1318E" w:rsidP="00D870DA">
      <w:pPr>
        <w:shd w:val="clear" w:color="auto" w:fill="FFFFFF"/>
        <w:spacing w:before="120"/>
        <w:ind w:firstLine="720"/>
        <w:jc w:val="both"/>
      </w:pPr>
      <w:r w:rsidRPr="00242A48">
        <w:t xml:space="preserve">- </w:t>
      </w:r>
      <w:r w:rsidR="004D0F1D" w:rsidRPr="00242A48">
        <w:t xml:space="preserve">Ban </w:t>
      </w:r>
      <w:r w:rsidRPr="00242A48">
        <w:t>hành Kế hoạch thực hiện hưởng ứng “Tháng hành động vì ngư</w:t>
      </w:r>
      <w:r w:rsidR="004D0F1D" w:rsidRPr="00242A48">
        <w:t>ời cao tuổi Việt Nam” năm 2018</w:t>
      </w:r>
      <w:r w:rsidRPr="00242A48">
        <w:t xml:space="preserve">với chủ đề </w:t>
      </w:r>
      <w:r w:rsidRPr="00242A48">
        <w:rPr>
          <w:b/>
          <w:bCs/>
          <w:i/>
        </w:rPr>
        <w:t xml:space="preserve">“Xã hội chung tay chăm sóc người cao tuổi có hoàn cảnh khó khăn”, </w:t>
      </w:r>
      <w:r w:rsidRPr="00242A48">
        <w:t xml:space="preserve">Tháng hành động Vì Trẻ em (01/6/2018 - 30/6/2018) </w:t>
      </w:r>
      <w:r w:rsidR="004D0F1D" w:rsidRPr="00242A48">
        <w:rPr>
          <w:lang w:val="en-US"/>
        </w:rPr>
        <w:t xml:space="preserve">với </w:t>
      </w:r>
      <w:r w:rsidRPr="00242A48">
        <w:t>chủ đề :</w:t>
      </w:r>
      <w:r w:rsidRPr="00242A48">
        <w:rPr>
          <w:b/>
          <w:i/>
          <w:lang w:val="pt-BR"/>
        </w:rPr>
        <w:t xml:space="preserve">“Vì cuộc sống an toàn, lành mạnh cho trẻ em trong thế giới công nghệ số, </w:t>
      </w:r>
      <w:r w:rsidRPr="00242A48">
        <w:t xml:space="preserve">Tháng hành động phòng, chống ma túy với chủ đề </w:t>
      </w:r>
      <w:r w:rsidRPr="00242A48">
        <w:rPr>
          <w:b/>
          <w:i/>
        </w:rPr>
        <w:t>"Hãy bảo vệ thế hệ trẻ khỏi hiểm họa ma túy” Kế hoach tổ chức Tết trung thu năm 2018</w:t>
      </w:r>
      <w:r w:rsidRPr="00242A48">
        <w:t xml:space="preserve"> bằng các hoạt động hướng xã hội hóa chung tay giúp đỡ trẻ em dân tộc</w:t>
      </w:r>
      <w:r w:rsidR="004D0F1D" w:rsidRPr="00242A48">
        <w:rPr>
          <w:lang w:val="en-US"/>
        </w:rPr>
        <w:t xml:space="preserve"> thiểu số</w:t>
      </w:r>
      <w:r w:rsidRPr="00242A48">
        <w:t xml:space="preserve">, trẻ em hộ nghèo, trẻ em có hoàn cảnh đặc biệt khó khăn. </w:t>
      </w:r>
    </w:p>
    <w:p w:rsidR="00B1771F" w:rsidRPr="00242A48" w:rsidRDefault="00F1318E" w:rsidP="00D870DA">
      <w:pPr>
        <w:shd w:val="clear" w:color="auto" w:fill="FFFFFF"/>
        <w:spacing w:before="120"/>
        <w:ind w:firstLine="720"/>
        <w:jc w:val="both"/>
        <w:rPr>
          <w:spacing w:val="-6"/>
          <w:lang w:val="pt-BR"/>
        </w:rPr>
      </w:pPr>
      <w:r w:rsidRPr="00242A48">
        <w:rPr>
          <w:spacing w:val="-6"/>
        </w:rPr>
        <w:t xml:space="preserve">- </w:t>
      </w:r>
      <w:r w:rsidR="00E71DD8" w:rsidRPr="00242A48">
        <w:rPr>
          <w:spacing w:val="-6"/>
          <w:lang w:val="en-US"/>
        </w:rPr>
        <w:t>Tổ chức Tháng hành động Vì trẻ em năm 2018 điểm tại xã</w:t>
      </w:r>
      <w:r w:rsidRPr="00242A48">
        <w:rPr>
          <w:spacing w:val="-6"/>
          <w:lang w:val="pt-BR"/>
        </w:rPr>
        <w:t xml:space="preserve"> Cam An thu hút 600 học sinh tham gia tạo không khí </w:t>
      </w:r>
      <w:r w:rsidR="00A845E7" w:rsidRPr="00242A48">
        <w:rPr>
          <w:spacing w:val="-6"/>
          <w:lang w:val="pt-BR"/>
        </w:rPr>
        <w:t xml:space="preserve">vui tươi, sôi nổi, trong dịp đó </w:t>
      </w:r>
      <w:r w:rsidRPr="00242A48">
        <w:rPr>
          <w:spacing w:val="-6"/>
          <w:lang w:val="pt-BR"/>
        </w:rPr>
        <w:t xml:space="preserve">huyện đã chọn </w:t>
      </w:r>
      <w:r w:rsidR="00A845E7" w:rsidRPr="00242A48">
        <w:rPr>
          <w:spacing w:val="-6"/>
          <w:lang w:val="pt-BR"/>
        </w:rPr>
        <w:t>0</w:t>
      </w:r>
      <w:r w:rsidRPr="00242A48">
        <w:rPr>
          <w:spacing w:val="-6"/>
          <w:lang w:val="pt-BR"/>
        </w:rPr>
        <w:t>1 đội tham gia Hội thi tìm hiểu về Luật Trẻ em tại tỉnh</w:t>
      </w:r>
      <w:r w:rsidR="00A845E7" w:rsidRPr="00242A48">
        <w:rPr>
          <w:spacing w:val="-6"/>
          <w:lang w:val="pt-BR"/>
        </w:rPr>
        <w:t>;</w:t>
      </w:r>
      <w:r w:rsidRPr="00242A48">
        <w:rPr>
          <w:spacing w:val="-6"/>
          <w:lang w:val="pt-BR"/>
        </w:rPr>
        <w:t xml:space="preserve"> tổ chức cho 74 cháu có hoàn cảnh khó khăn tham gia cắm trại tại </w:t>
      </w:r>
      <w:r w:rsidR="004E23D0" w:rsidRPr="00242A48">
        <w:rPr>
          <w:spacing w:val="-6"/>
          <w:lang w:val="pt-BR"/>
        </w:rPr>
        <w:t xml:space="preserve">Bãi </w:t>
      </w:r>
      <w:r w:rsidRPr="00242A48">
        <w:rPr>
          <w:spacing w:val="-6"/>
          <w:lang w:val="pt-BR"/>
        </w:rPr>
        <w:t>tắm nước nóng Thiên Tân-Huế</w:t>
      </w:r>
      <w:r w:rsidR="004E23D0" w:rsidRPr="00242A48">
        <w:rPr>
          <w:spacing w:val="-6"/>
          <w:lang w:val="pt-BR"/>
        </w:rPr>
        <w:t xml:space="preserve"> (do tổ chức CI tài trợ)</w:t>
      </w:r>
      <w:r w:rsidRPr="00242A48">
        <w:rPr>
          <w:spacing w:val="-6"/>
          <w:lang w:val="pt-BR"/>
        </w:rPr>
        <w:t>. Các chương trình PCP(CI, Plan, tầm nhìn thế giới), quỹ Bảo trợ trẻ em</w:t>
      </w:r>
      <w:r w:rsidR="00EC675B" w:rsidRPr="00242A48">
        <w:rPr>
          <w:spacing w:val="-6"/>
          <w:lang w:val="pt-BR"/>
        </w:rPr>
        <w:t xml:space="preserve"> được huyện tiếp nhận và triển khai đồng thời đối ứng theo yêu cầu của đơn vị tài trợ vớikinh phí12 triệu đồng. </w:t>
      </w:r>
    </w:p>
    <w:p w:rsidR="00F1318E" w:rsidRPr="00242A48" w:rsidRDefault="00B1771F" w:rsidP="00D870DA">
      <w:pPr>
        <w:shd w:val="clear" w:color="auto" w:fill="FFFFFF"/>
        <w:spacing w:before="120"/>
        <w:ind w:firstLine="720"/>
        <w:jc w:val="both"/>
        <w:rPr>
          <w:spacing w:val="-6"/>
          <w:lang w:val="pt-BR"/>
        </w:rPr>
      </w:pPr>
      <w:r w:rsidRPr="00242A48">
        <w:rPr>
          <w:spacing w:val="-6"/>
          <w:lang w:val="pt-BR"/>
        </w:rPr>
        <w:t>- Tổ chức</w:t>
      </w:r>
      <w:r w:rsidR="00F1318E" w:rsidRPr="00242A48">
        <w:rPr>
          <w:spacing w:val="-6"/>
          <w:lang w:val="pt-BR"/>
        </w:rPr>
        <w:t xml:space="preserve"> thăm</w:t>
      </w:r>
      <w:r w:rsidRPr="00242A48">
        <w:rPr>
          <w:spacing w:val="-6"/>
          <w:lang w:val="pt-BR"/>
        </w:rPr>
        <w:t xml:space="preserve"> hỏi, </w:t>
      </w:r>
      <w:r w:rsidR="007D2568" w:rsidRPr="00242A48">
        <w:rPr>
          <w:spacing w:val="-6"/>
          <w:lang w:val="pt-BR"/>
        </w:rPr>
        <w:t>tặng quà</w:t>
      </w:r>
      <w:r w:rsidR="00403FC2" w:rsidRPr="00242A48">
        <w:rPr>
          <w:spacing w:val="-6"/>
          <w:lang w:val="pt-BR"/>
        </w:rPr>
        <w:t xml:space="preserve">cho </w:t>
      </w:r>
      <w:r w:rsidRPr="00242A48">
        <w:rPr>
          <w:spacing w:val="-6"/>
          <w:lang w:val="pt-BR"/>
        </w:rPr>
        <w:t>các cụcao tuổi tròn 90 tuổi, 100 tuổi và</w:t>
      </w:r>
      <w:r w:rsidR="00403FC2" w:rsidRPr="00242A48">
        <w:rPr>
          <w:spacing w:val="-6"/>
          <w:lang w:val="pt-BR"/>
        </w:rPr>
        <w:t>0</w:t>
      </w:r>
      <w:r w:rsidR="00F1318E" w:rsidRPr="00242A48">
        <w:rPr>
          <w:spacing w:val="-6"/>
          <w:lang w:val="pt-BR"/>
        </w:rPr>
        <w:t>9 cụ cao tuổi cô đơn có hoàn cảnh đặc biệt khó khăn với tổng số tiền 31,8 triệu</w:t>
      </w:r>
      <w:r w:rsidR="007D2568" w:rsidRPr="00242A48">
        <w:rPr>
          <w:spacing w:val="-6"/>
          <w:lang w:val="pt-BR"/>
        </w:rPr>
        <w:t xml:space="preserve"> đồng (</w:t>
      </w:r>
      <w:r w:rsidR="00F1318E" w:rsidRPr="00242A48">
        <w:rPr>
          <w:spacing w:val="-6"/>
          <w:lang w:val="pt-BR"/>
        </w:rPr>
        <w:t xml:space="preserve">trong đó nguồn BĐXH của huyện 2,7 triệu). </w:t>
      </w:r>
      <w:r w:rsidR="007D2568" w:rsidRPr="00242A48">
        <w:rPr>
          <w:spacing w:val="-6"/>
          <w:lang w:val="pt-BR"/>
        </w:rPr>
        <w:t>Chỉ đạo</w:t>
      </w:r>
      <w:r w:rsidR="00F1318E" w:rsidRPr="00242A48">
        <w:rPr>
          <w:spacing w:val="-6"/>
          <w:lang w:val="pt-BR"/>
        </w:rPr>
        <w:t xml:space="preserve"> Ban đại diện Người cao tuổi huyện quản lý 109 </w:t>
      </w:r>
      <w:r w:rsidR="007D2568" w:rsidRPr="00242A48">
        <w:rPr>
          <w:spacing w:val="-6"/>
          <w:lang w:val="pt-BR"/>
        </w:rPr>
        <w:t xml:space="preserve">Chi </w:t>
      </w:r>
      <w:r w:rsidR="00F1318E" w:rsidRPr="00242A48">
        <w:rPr>
          <w:spacing w:val="-6"/>
          <w:lang w:val="pt-BR"/>
        </w:rPr>
        <w:t xml:space="preserve">hội, 162 </w:t>
      </w:r>
      <w:r w:rsidR="007D2568" w:rsidRPr="00242A48">
        <w:rPr>
          <w:spacing w:val="-6"/>
          <w:lang w:val="pt-BR"/>
        </w:rPr>
        <w:t xml:space="preserve">Tổ </w:t>
      </w:r>
      <w:r w:rsidR="00F1318E" w:rsidRPr="00242A48">
        <w:rPr>
          <w:spacing w:val="-6"/>
          <w:lang w:val="pt-BR"/>
        </w:rPr>
        <w:t>hội viên</w:t>
      </w:r>
      <w:r w:rsidR="007D2568" w:rsidRPr="00242A48">
        <w:rPr>
          <w:spacing w:val="-6"/>
          <w:lang w:val="pt-BR"/>
        </w:rPr>
        <w:t xml:space="preserve"> NCT</w:t>
      </w:r>
      <w:r w:rsidR="00F1318E" w:rsidRPr="00242A48">
        <w:rPr>
          <w:spacing w:val="-6"/>
          <w:lang w:val="pt-BR"/>
        </w:rPr>
        <w:t xml:space="preserve"> với tổng số 5.695 </w:t>
      </w:r>
      <w:r w:rsidR="00E50121" w:rsidRPr="00242A48">
        <w:rPr>
          <w:spacing w:val="-6"/>
          <w:lang w:val="pt-BR"/>
        </w:rPr>
        <w:t>hội viên tuổi</w:t>
      </w:r>
      <w:r w:rsidR="00F1318E" w:rsidRPr="00242A48">
        <w:rPr>
          <w:spacing w:val="-6"/>
          <w:lang w:val="pt-BR"/>
        </w:rPr>
        <w:t xml:space="preserve"> từ đủ 60 trở lên. </w:t>
      </w:r>
      <w:r w:rsidR="00E50121" w:rsidRPr="00242A48">
        <w:rPr>
          <w:spacing w:val="-6"/>
          <w:lang w:val="pt-BR"/>
        </w:rPr>
        <w:t>Chỉ đạo</w:t>
      </w:r>
      <w:r w:rsidR="00F1318E" w:rsidRPr="00242A48">
        <w:rPr>
          <w:spacing w:val="-6"/>
          <w:lang w:val="pt-BR"/>
        </w:rPr>
        <w:t xml:space="preserve"> Đài truyền thanh làm phóng sự nhân </w:t>
      </w:r>
      <w:r w:rsidR="00F1318E" w:rsidRPr="00242A48">
        <w:rPr>
          <w:spacing w:val="-6"/>
        </w:rPr>
        <w:t>Tháng hành động phòng, chống ma túy</w:t>
      </w:r>
      <w:r w:rsidR="00E50121" w:rsidRPr="00242A48">
        <w:rPr>
          <w:spacing w:val="-6"/>
          <w:lang w:val="pt-BR"/>
        </w:rPr>
        <w:t xml:space="preserve">để </w:t>
      </w:r>
      <w:r w:rsidR="00F1318E" w:rsidRPr="00242A48">
        <w:rPr>
          <w:spacing w:val="-6"/>
        </w:rPr>
        <w:t xml:space="preserve">tuyên truyền nhằm nâng cao nhận thức trong nhân dân về tác hại của ma túy, các hình thức, biện pháp cai nghiện ma túy </w:t>
      </w:r>
      <w:r w:rsidR="00F1318E" w:rsidRPr="00242A48">
        <w:rPr>
          <w:spacing w:val="-6"/>
          <w:lang w:val="pt-BR"/>
        </w:rPr>
        <w:t>2018.</w:t>
      </w:r>
    </w:p>
    <w:p w:rsidR="00F1318E" w:rsidRPr="00242A48" w:rsidRDefault="00F1318E" w:rsidP="00D870DA">
      <w:pPr>
        <w:spacing w:before="120"/>
        <w:ind w:firstLine="720"/>
        <w:jc w:val="both"/>
        <w:rPr>
          <w:spacing w:val="-4"/>
          <w:lang w:val="nl-NL"/>
        </w:rPr>
      </w:pPr>
      <w:r w:rsidRPr="00242A48">
        <w:rPr>
          <w:spacing w:val="-4"/>
          <w:lang w:val="nl-NL"/>
        </w:rPr>
        <w:lastRenderedPageBreak/>
        <w:t xml:space="preserve">- Phối hợp với </w:t>
      </w:r>
      <w:r w:rsidR="00403FC2" w:rsidRPr="00242A48">
        <w:rPr>
          <w:spacing w:val="-4"/>
          <w:lang w:val="nl-NL"/>
        </w:rPr>
        <w:t xml:space="preserve">Huyện đoàn tổ chức Chương trình “Đêm hội trăng rằm” </w:t>
      </w:r>
      <w:r w:rsidR="0016666A" w:rsidRPr="00242A48">
        <w:rPr>
          <w:spacing w:val="-4"/>
          <w:lang w:val="nl-NL"/>
        </w:rPr>
        <w:t xml:space="preserve">cụm tại Cam Tuyền đã thu hút sự tham gia đông đảo của các cấp, ngành đồng thời </w:t>
      </w:r>
      <w:r w:rsidRPr="00242A48">
        <w:rPr>
          <w:spacing w:val="-4"/>
          <w:lang w:val="nl-NL"/>
        </w:rPr>
        <w:t xml:space="preserve">kết nối và huy động các nguồn lực giúp đỡ trẻ em có hoàn cảnh khó khăn về vật chất </w:t>
      </w:r>
      <w:r w:rsidRPr="00242A48">
        <w:rPr>
          <w:rStyle w:val="FootnoteReference"/>
          <w:spacing w:val="-4"/>
          <w:lang w:val="nl-NL"/>
        </w:rPr>
        <w:footnoteReference w:id="15"/>
      </w:r>
      <w:r w:rsidR="00DC4812" w:rsidRPr="00242A48">
        <w:rPr>
          <w:spacing w:val="-4"/>
          <w:lang w:val="nl-NL"/>
        </w:rPr>
        <w:t xml:space="preserve"> và tinh thần.</w:t>
      </w:r>
    </w:p>
    <w:p w:rsidR="00F1318E" w:rsidRPr="00242A48" w:rsidRDefault="00F1318E" w:rsidP="00D870DA">
      <w:pPr>
        <w:spacing w:before="120"/>
        <w:ind w:firstLine="720"/>
        <w:jc w:val="both"/>
        <w:rPr>
          <w:lang w:val="nl-NL"/>
        </w:rPr>
      </w:pPr>
      <w:r w:rsidRPr="00242A48">
        <w:rPr>
          <w:lang w:val="nl-NL"/>
        </w:rPr>
        <w:t xml:space="preserve">- </w:t>
      </w:r>
      <w:r w:rsidR="00485C54" w:rsidRPr="00242A48">
        <w:rPr>
          <w:lang w:val="nl-NL"/>
        </w:rPr>
        <w:t xml:space="preserve">Thực hiện tốt công tác </w:t>
      </w:r>
      <w:r w:rsidRPr="00242A48">
        <w:rPr>
          <w:lang w:val="nl-NL"/>
        </w:rPr>
        <w:t xml:space="preserve">chi trả trợ cấp xã hội cho 6 nhóm đối tượng BTXH </w:t>
      </w:r>
      <w:r w:rsidR="001A7C3B" w:rsidRPr="00242A48">
        <w:rPr>
          <w:lang w:val="nl-NL"/>
        </w:rPr>
        <w:t>gồm 2.772 đối tượngvới số tiền 1,1 tỷ đồng/tháng (</w:t>
      </w:r>
      <w:r w:rsidRPr="00242A48">
        <w:rPr>
          <w:lang w:val="nl-NL"/>
        </w:rPr>
        <w:t xml:space="preserve">tổng số tiền chi trả </w:t>
      </w:r>
      <w:r w:rsidR="00112F65" w:rsidRPr="00242A48">
        <w:rPr>
          <w:lang w:val="nl-NL"/>
        </w:rPr>
        <w:t xml:space="preserve">năm 2018: </w:t>
      </w:r>
      <w:r w:rsidR="00EA0E49" w:rsidRPr="00242A48">
        <w:rPr>
          <w:lang w:val="nl-NL"/>
        </w:rPr>
        <w:t xml:space="preserve">12,66 tỷ đồng; mai táng phí </w:t>
      </w:r>
      <w:r w:rsidRPr="00242A48">
        <w:rPr>
          <w:lang w:val="nl-NL"/>
        </w:rPr>
        <w:t xml:space="preserve">cho 104 đối tượng </w:t>
      </w:r>
      <w:r w:rsidR="00EA0E49" w:rsidRPr="00242A48">
        <w:rPr>
          <w:lang w:val="nl-NL"/>
        </w:rPr>
        <w:t xml:space="preserve">với số tiền </w:t>
      </w:r>
      <w:r w:rsidRPr="00242A48">
        <w:rPr>
          <w:lang w:val="nl-NL"/>
        </w:rPr>
        <w:t>770 triệu đồng</w:t>
      </w:r>
      <w:r w:rsidR="00EA0E49" w:rsidRPr="00242A48">
        <w:rPr>
          <w:lang w:val="nl-NL"/>
        </w:rPr>
        <w:t>;</w:t>
      </w:r>
      <w:r w:rsidRPr="00242A48">
        <w:rPr>
          <w:lang w:val="nl-NL"/>
        </w:rPr>
        <w:t xml:space="preserve"> bảo hiểm y tế: 1,2 tỷ</w:t>
      </w:r>
      <w:r w:rsidR="00EA0E49" w:rsidRPr="00242A48">
        <w:rPr>
          <w:lang w:val="nl-NL"/>
        </w:rPr>
        <w:t xml:space="preserve"> đồng</w:t>
      </w:r>
      <w:r w:rsidR="001A7C3B" w:rsidRPr="00242A48">
        <w:rPr>
          <w:lang w:val="nl-NL"/>
        </w:rPr>
        <w:t>)</w:t>
      </w:r>
      <w:r w:rsidR="00EA0E49" w:rsidRPr="00242A48">
        <w:rPr>
          <w:lang w:val="nl-NL"/>
        </w:rPr>
        <w:t>.</w:t>
      </w:r>
    </w:p>
    <w:p w:rsidR="00F1318E" w:rsidRPr="00242A48" w:rsidRDefault="00F1318E" w:rsidP="00D870DA">
      <w:pPr>
        <w:spacing w:before="120"/>
        <w:ind w:firstLine="720"/>
        <w:jc w:val="both"/>
        <w:rPr>
          <w:bCs/>
          <w:spacing w:val="-4"/>
        </w:rPr>
      </w:pPr>
      <w:r w:rsidRPr="00242A48">
        <w:rPr>
          <w:bCs/>
          <w:spacing w:val="-4"/>
        </w:rPr>
        <w:t xml:space="preserve">- </w:t>
      </w:r>
      <w:r w:rsidR="00EA0E49" w:rsidRPr="00242A48">
        <w:rPr>
          <w:bCs/>
          <w:spacing w:val="-4"/>
          <w:lang w:val="en-US"/>
        </w:rPr>
        <w:t>Chỉ đạo tổ chức công tác t</w:t>
      </w:r>
      <w:r w:rsidRPr="00242A48">
        <w:rPr>
          <w:bCs/>
          <w:spacing w:val="-4"/>
        </w:rPr>
        <w:t>hu thập và cập nhật dữ liệu phần mềm về hộ nghèo, hộ cận nghèo, hộ có người đang hưởng trợ cấp/trợ giúp xã hội hàng tháng tại cộng đồng trên địa bàn huyện và hộ có đối tượng tăng thêm của Dự án “Tăng cường hệ thống trợ giúp xã hội Việt Nam”.</w:t>
      </w:r>
    </w:p>
    <w:p w:rsidR="00F1318E" w:rsidRPr="00242A48" w:rsidRDefault="00A20C6B" w:rsidP="00D870DA">
      <w:pPr>
        <w:spacing w:before="120"/>
        <w:ind w:firstLine="720"/>
        <w:jc w:val="both"/>
        <w:rPr>
          <w:lang w:val="pt-BR"/>
        </w:rPr>
      </w:pPr>
      <w:r w:rsidRPr="00242A48">
        <w:rPr>
          <w:lang w:val="pt-BR"/>
        </w:rPr>
        <w:t>- Tổ chức tập huấn cập</w:t>
      </w:r>
      <w:r w:rsidR="00F1318E" w:rsidRPr="00242A48">
        <w:rPr>
          <w:lang w:val="pt-BR"/>
        </w:rPr>
        <w:t xml:space="preserve"> nhật thông tin vào phần mềm hệ thống trẻ em toàn quốc cho 9 xã, thị trấn</w:t>
      </w:r>
      <w:r w:rsidRPr="00242A48">
        <w:rPr>
          <w:lang w:val="pt-BR"/>
        </w:rPr>
        <w:t>;</w:t>
      </w:r>
      <w:r w:rsidR="00045E81" w:rsidRPr="00242A48">
        <w:rPr>
          <w:lang w:val="pt-BR"/>
        </w:rPr>
        <w:t xml:space="preserve"> p</w:t>
      </w:r>
      <w:r w:rsidR="00F1318E" w:rsidRPr="00242A48">
        <w:rPr>
          <w:lang w:val="pt-BR"/>
        </w:rPr>
        <w:t xml:space="preserve">hối hợp với </w:t>
      </w:r>
      <w:r w:rsidRPr="00242A48">
        <w:rPr>
          <w:lang w:val="pt-BR"/>
        </w:rPr>
        <w:t xml:space="preserve">Sở </w:t>
      </w:r>
      <w:r w:rsidR="00F1318E" w:rsidRPr="00242A48">
        <w:rPr>
          <w:lang w:val="pt-BR"/>
        </w:rPr>
        <w:t>Lao động-TB&amp;XH tổ chức 02 lớp tập huấn: Nâng cao năng lực về giảm nghèo, công tác nghề xã hội cho các xã, thị trấn.</w:t>
      </w:r>
    </w:p>
    <w:p w:rsidR="00E80D1E" w:rsidRPr="00242A48" w:rsidRDefault="00F1318E" w:rsidP="00E80D1E">
      <w:pPr>
        <w:spacing w:before="120"/>
        <w:ind w:firstLine="720"/>
        <w:jc w:val="both"/>
        <w:rPr>
          <w:lang w:val="pt-BR"/>
        </w:rPr>
      </w:pPr>
      <w:r w:rsidRPr="00242A48">
        <w:rPr>
          <w:lang w:val="pt-BR"/>
        </w:rPr>
        <w:t xml:space="preserve">- </w:t>
      </w:r>
      <w:r w:rsidR="001C7A4E" w:rsidRPr="00242A48">
        <w:rPr>
          <w:lang w:val="pt-BR"/>
        </w:rPr>
        <w:t>Chỉ đạo h</w:t>
      </w:r>
      <w:r w:rsidRPr="00242A48">
        <w:rPr>
          <w:lang w:val="pt-BR"/>
        </w:rPr>
        <w:t>oàn thiện xác nhận và bổ sung mới 40 hồ sơ học bổng năm 2018 đề nghị Quỹ bảo trợ trẻ em cấp học bổng cho học sinh khuyết tật có hoàn cảnh khó khăn do Shinhan, Công ty cổ phần FPI và tổ chức VNEP tài trợ</w:t>
      </w:r>
      <w:r w:rsidR="00045E81" w:rsidRPr="00242A48">
        <w:rPr>
          <w:lang w:val="pt-BR"/>
        </w:rPr>
        <w:t xml:space="preserve"> nâng tổng số lên 95 em được đỡ đầu học bổng ngắn và dài hạn</w:t>
      </w:r>
      <w:r w:rsidR="00E80D1E" w:rsidRPr="00242A48">
        <w:rPr>
          <w:lang w:val="pt-BR"/>
        </w:rPr>
        <w:t>; Giới thiệu 01 đối tượng tâm thần (xã Cam Nghĩa) vào Trung tâm BTXH 1- Quảng Trị nuôi dưỡng.</w:t>
      </w:r>
    </w:p>
    <w:p w:rsidR="00F1318E" w:rsidRPr="00242A48" w:rsidRDefault="00F1318E" w:rsidP="00D870DA">
      <w:pPr>
        <w:spacing w:before="120"/>
        <w:ind w:firstLine="720"/>
        <w:jc w:val="both"/>
        <w:rPr>
          <w:lang w:val="pt-BR"/>
        </w:rPr>
      </w:pPr>
      <w:r w:rsidRPr="00242A48">
        <w:rPr>
          <w:lang w:val="pt-BR"/>
        </w:rPr>
        <w:t xml:space="preserve">- </w:t>
      </w:r>
      <w:r w:rsidR="00DD786F" w:rsidRPr="00242A48">
        <w:rPr>
          <w:lang w:val="pt-BR"/>
        </w:rPr>
        <w:t>Chỉ đạo cấp</w:t>
      </w:r>
      <w:r w:rsidRPr="00242A48">
        <w:rPr>
          <w:lang w:val="pt-BR"/>
        </w:rPr>
        <w:t xml:space="preserve"> hỗ trợ tiền điện quý </w:t>
      </w:r>
      <w:r w:rsidR="00DD786F" w:rsidRPr="00242A48">
        <w:rPr>
          <w:lang w:val="pt-BR"/>
        </w:rPr>
        <w:t>I, II</w:t>
      </w:r>
      <w:r w:rsidRPr="00242A48">
        <w:rPr>
          <w:lang w:val="pt-BR"/>
        </w:rPr>
        <w:t xml:space="preserve"> năm 2018 cho 1.572 lượt (hộ) </w:t>
      </w:r>
      <w:r w:rsidR="00DD786F" w:rsidRPr="00242A48">
        <w:rPr>
          <w:lang w:val="pt-BR"/>
        </w:rPr>
        <w:t>với số tiền</w:t>
      </w:r>
      <w:r w:rsidRPr="00242A48">
        <w:rPr>
          <w:lang w:val="pt-BR"/>
        </w:rPr>
        <w:t xml:space="preserve"> 211.968 triệu đồng.</w:t>
      </w:r>
    </w:p>
    <w:p w:rsidR="00F1318E" w:rsidRPr="00242A48" w:rsidRDefault="00D870DA" w:rsidP="00D870DA">
      <w:pPr>
        <w:spacing w:before="120"/>
        <w:jc w:val="both"/>
        <w:rPr>
          <w:b/>
          <w:lang w:val="pt-BR"/>
        </w:rPr>
      </w:pPr>
      <w:r w:rsidRPr="00242A48">
        <w:rPr>
          <w:b/>
          <w:lang w:val="en-US"/>
        </w:rPr>
        <w:tab/>
      </w:r>
      <w:r w:rsidR="00F1318E" w:rsidRPr="00242A48">
        <w:rPr>
          <w:b/>
        </w:rPr>
        <w:t>4. Công tác khác</w:t>
      </w:r>
      <w:r w:rsidR="00F1318E" w:rsidRPr="00242A48">
        <w:rPr>
          <w:b/>
          <w:lang w:val="pt-BR"/>
        </w:rPr>
        <w:t>:</w:t>
      </w:r>
    </w:p>
    <w:p w:rsidR="00F1318E" w:rsidRPr="00242A48" w:rsidRDefault="00F1318E" w:rsidP="00D870DA">
      <w:pPr>
        <w:spacing w:before="120"/>
        <w:ind w:firstLine="720"/>
        <w:jc w:val="both"/>
        <w:rPr>
          <w:spacing w:val="-4"/>
          <w:lang w:val="pt-BR"/>
        </w:rPr>
      </w:pPr>
      <w:r w:rsidRPr="00242A48">
        <w:rPr>
          <w:spacing w:val="-4"/>
          <w:lang w:val="pt-BR"/>
        </w:rPr>
        <w:t xml:space="preserve">- </w:t>
      </w:r>
      <w:r w:rsidR="00E80D1E" w:rsidRPr="00242A48">
        <w:rPr>
          <w:spacing w:val="-4"/>
          <w:lang w:val="pt-BR"/>
        </w:rPr>
        <w:t>Chỉ đạo p</w:t>
      </w:r>
      <w:r w:rsidRPr="00242A48">
        <w:rPr>
          <w:spacing w:val="-4"/>
          <w:lang w:val="pt-BR"/>
        </w:rPr>
        <w:t>hối hợp với các</w:t>
      </w:r>
      <w:r w:rsidRPr="00242A48">
        <w:rPr>
          <w:spacing w:val="-4"/>
        </w:rPr>
        <w:t xml:space="preserve"> đơn vị, tổ chức, cá nhân </w:t>
      </w:r>
      <w:r w:rsidRPr="00242A48">
        <w:rPr>
          <w:spacing w:val="-4"/>
          <w:lang w:val="pt-BR"/>
        </w:rPr>
        <w:t>thăm hỏi, tặng quà cho các đối tượng NCC, BTXH</w:t>
      </w:r>
      <w:r w:rsidRPr="00242A48">
        <w:rPr>
          <w:rStyle w:val="FootnoteReference"/>
          <w:spacing w:val="-4"/>
          <w:lang w:val="pt-BR"/>
        </w:rPr>
        <w:footnoteReference w:id="16"/>
      </w:r>
      <w:r w:rsidR="004534E9" w:rsidRPr="00242A48">
        <w:rPr>
          <w:spacing w:val="-4"/>
          <w:lang w:val="pt-BR"/>
        </w:rPr>
        <w:t xml:space="preserve">trong dịp Tết Nguyên đán Mậu Tuất 2018 </w:t>
      </w:r>
      <w:r w:rsidR="00E87445" w:rsidRPr="00242A48">
        <w:rPr>
          <w:spacing w:val="-4"/>
          <w:lang w:val="pt-BR"/>
        </w:rPr>
        <w:t>gồm</w:t>
      </w:r>
      <w:r w:rsidRPr="00242A48">
        <w:rPr>
          <w:spacing w:val="-4"/>
        </w:rPr>
        <w:t>3.571</w:t>
      </w:r>
      <w:r w:rsidR="00E87445" w:rsidRPr="00242A48">
        <w:rPr>
          <w:spacing w:val="-4"/>
          <w:lang w:val="pt-BR"/>
        </w:rPr>
        <w:t xml:space="preserve"> suất quà, trị giá 1,</w:t>
      </w:r>
      <w:r w:rsidR="00E87445" w:rsidRPr="00242A48">
        <w:rPr>
          <w:spacing w:val="-4"/>
        </w:rPr>
        <w:t xml:space="preserve">190 </w:t>
      </w:r>
      <w:r w:rsidR="00E87445" w:rsidRPr="00242A48">
        <w:rPr>
          <w:spacing w:val="-4"/>
          <w:lang w:val="en-US"/>
        </w:rPr>
        <w:t xml:space="preserve">tỷ </w:t>
      </w:r>
      <w:r w:rsidRPr="00242A48">
        <w:rPr>
          <w:spacing w:val="-4"/>
        </w:rPr>
        <w:t>đồng</w:t>
      </w:r>
      <w:r w:rsidRPr="00242A48">
        <w:rPr>
          <w:spacing w:val="-4"/>
          <w:lang w:val="pt-BR"/>
        </w:rPr>
        <w:t>.</w:t>
      </w:r>
    </w:p>
    <w:p w:rsidR="00F1318E" w:rsidRPr="00242A48" w:rsidRDefault="00F1318E" w:rsidP="00D870DA">
      <w:pPr>
        <w:spacing w:before="120"/>
        <w:ind w:firstLine="720"/>
        <w:jc w:val="both"/>
        <w:rPr>
          <w:lang w:val="en-US"/>
        </w:rPr>
      </w:pPr>
      <w:r w:rsidRPr="00242A48">
        <w:t xml:space="preserve">+ Về trao quà </w:t>
      </w:r>
      <w:r w:rsidR="00C41184" w:rsidRPr="00242A48">
        <w:t>Tết</w:t>
      </w:r>
      <w:r w:rsidR="00C41184" w:rsidRPr="00242A48">
        <w:rPr>
          <w:lang w:val="en-US"/>
        </w:rPr>
        <w:t xml:space="preserve"> nguyên đáncho </w:t>
      </w:r>
      <w:r w:rsidRPr="00242A48">
        <w:t>NCC: 1</w:t>
      </w:r>
      <w:r w:rsidR="0097285A" w:rsidRPr="00242A48">
        <w:rPr>
          <w:lang w:val="en-US"/>
        </w:rPr>
        <w:t>.</w:t>
      </w:r>
      <w:r w:rsidRPr="00242A48">
        <w:t>857 suất, trị giá 401,2 triệu đồng</w:t>
      </w:r>
      <w:r w:rsidR="00C41184" w:rsidRPr="00242A48">
        <w:t>(</w:t>
      </w:r>
      <w:r w:rsidR="00C41184" w:rsidRPr="00242A48">
        <w:rPr>
          <w:lang w:val="en-US"/>
        </w:rPr>
        <w:t>t</w:t>
      </w:r>
      <w:r w:rsidRPr="00242A48">
        <w:t>rong đó quà tỉnh: 138</w:t>
      </w:r>
      <w:r w:rsidR="00C41184" w:rsidRPr="00242A48">
        <w:t xml:space="preserve"> suất</w:t>
      </w:r>
      <w:r w:rsidR="00C41184" w:rsidRPr="00242A48">
        <w:rPr>
          <w:lang w:val="en-US"/>
        </w:rPr>
        <w:t xml:space="preserve"> trị giá </w:t>
      </w:r>
      <w:r w:rsidRPr="00242A48">
        <w:t>15,6 triệu đồng</w:t>
      </w:r>
      <w:r w:rsidR="00C41184" w:rsidRPr="00242A48">
        <w:rPr>
          <w:lang w:val="en-US"/>
        </w:rPr>
        <w:t>;</w:t>
      </w:r>
      <w:r w:rsidRPr="00242A48">
        <w:t xml:space="preserve"> quà huyện 170 suất, t</w:t>
      </w:r>
      <w:r w:rsidR="00C41184" w:rsidRPr="00242A48">
        <w:t>rị giá 30,6 triệu đồng</w:t>
      </w:r>
      <w:r w:rsidR="00C41184" w:rsidRPr="00242A48">
        <w:rPr>
          <w:lang w:val="en-US"/>
        </w:rPr>
        <w:t>;</w:t>
      </w:r>
      <w:r w:rsidR="00D870DA" w:rsidRPr="00242A48">
        <w:t xml:space="preserve"> quà từ </w:t>
      </w:r>
      <w:r w:rsidR="00D870DA" w:rsidRPr="00242A48">
        <w:rPr>
          <w:lang w:val="en-US"/>
        </w:rPr>
        <w:t>C</w:t>
      </w:r>
      <w:r w:rsidR="00E54D0E" w:rsidRPr="00242A48">
        <w:t xml:space="preserve">ông ty giải khát Hà nội </w:t>
      </w:r>
      <w:r w:rsidR="00C41184" w:rsidRPr="00242A48">
        <w:rPr>
          <w:lang w:val="en-US"/>
        </w:rPr>
        <w:t>0</w:t>
      </w:r>
      <w:r w:rsidR="00E54D0E" w:rsidRPr="00242A48">
        <w:t>1 suất trị giá</w:t>
      </w:r>
      <w:r w:rsidR="00C41184" w:rsidRPr="00242A48">
        <w:rPr>
          <w:lang w:val="en-US"/>
        </w:rPr>
        <w:t>0</w:t>
      </w:r>
      <w:r w:rsidRPr="00242A48">
        <w:t>1 t</w:t>
      </w:r>
      <w:r w:rsidR="00E54D0E" w:rsidRPr="00242A48">
        <w:t>riệu)</w:t>
      </w:r>
      <w:r w:rsidR="00E54D0E" w:rsidRPr="00242A48">
        <w:rPr>
          <w:lang w:val="en-US"/>
        </w:rPr>
        <w:t>.</w:t>
      </w:r>
    </w:p>
    <w:p w:rsidR="00F1318E" w:rsidRPr="00242A48" w:rsidRDefault="00F1318E" w:rsidP="00D870DA">
      <w:pPr>
        <w:spacing w:before="120"/>
        <w:ind w:firstLine="720"/>
        <w:jc w:val="both"/>
        <w:rPr>
          <w:spacing w:val="-4"/>
          <w:lang w:val="en-US"/>
        </w:rPr>
      </w:pPr>
      <w:r w:rsidRPr="00242A48">
        <w:rPr>
          <w:spacing w:val="-4"/>
        </w:rPr>
        <w:t xml:space="preserve">- Phối hợp </w:t>
      </w:r>
      <w:r w:rsidR="00430798" w:rsidRPr="00242A48">
        <w:rPr>
          <w:spacing w:val="-4"/>
          <w:lang w:val="en-US"/>
        </w:rPr>
        <w:t xml:space="preserve">với </w:t>
      </w:r>
      <w:r w:rsidR="00430798" w:rsidRPr="00242A48">
        <w:rPr>
          <w:spacing w:val="-4"/>
        </w:rPr>
        <w:t xml:space="preserve">Tổ </w:t>
      </w:r>
      <w:r w:rsidRPr="00242A48">
        <w:rPr>
          <w:spacing w:val="-4"/>
        </w:rPr>
        <w:t xml:space="preserve">chức </w:t>
      </w:r>
      <w:r w:rsidRPr="00242A48">
        <w:rPr>
          <w:rFonts w:eastAsia="PMingLiU"/>
          <w:spacing w:val="-4"/>
        </w:rPr>
        <w:t xml:space="preserve">Shishan trao học bổng dài hạn </w:t>
      </w:r>
      <w:r w:rsidRPr="00242A48">
        <w:rPr>
          <w:rStyle w:val="FootnoteReference"/>
          <w:rFonts w:eastAsia="PMingLiU"/>
          <w:spacing w:val="-4"/>
        </w:rPr>
        <w:footnoteReference w:id="17"/>
      </w:r>
      <w:r w:rsidR="00B317C9" w:rsidRPr="00242A48">
        <w:rPr>
          <w:rFonts w:eastAsia="PMingLiU"/>
          <w:spacing w:val="-4"/>
          <w:lang w:val="en-US"/>
        </w:rPr>
        <w:t xml:space="preserve"> cho học sinh có hoàn cảnh khó khăn</w:t>
      </w:r>
      <w:r w:rsidRPr="00242A48">
        <w:rPr>
          <w:spacing w:val="-4"/>
        </w:rPr>
        <w:t xml:space="preserve">; Triển khai chương trình tặng </w:t>
      </w:r>
      <w:r w:rsidRPr="00242A48">
        <w:rPr>
          <w:spacing w:val="-4"/>
          <w:lang w:val="fr-FR"/>
        </w:rPr>
        <w:t>hợp đồng bảo hiểm AIA và chương trình “Hành trình cuộc sống” năm 2018</w:t>
      </w:r>
      <w:r w:rsidR="00B317C9" w:rsidRPr="00242A48">
        <w:rPr>
          <w:spacing w:val="-4"/>
          <w:lang w:val="en-US"/>
        </w:rPr>
        <w:t>.</w:t>
      </w:r>
    </w:p>
    <w:p w:rsidR="00F1318E" w:rsidRPr="00242A48" w:rsidRDefault="00F1318E" w:rsidP="00D870DA">
      <w:pPr>
        <w:spacing w:before="120"/>
        <w:ind w:firstLine="720"/>
        <w:jc w:val="both"/>
        <w:rPr>
          <w:lang w:val="en-US"/>
        </w:rPr>
      </w:pPr>
      <w:r w:rsidRPr="00242A48">
        <w:rPr>
          <w:lang w:val="pt-BR"/>
        </w:rPr>
        <w:lastRenderedPageBreak/>
        <w:t>- Phối hợp với Sở</w:t>
      </w:r>
      <w:r w:rsidR="00B317C9" w:rsidRPr="00242A48">
        <w:rPr>
          <w:lang w:val="pt-BR"/>
        </w:rPr>
        <w:t xml:space="preserve"> Lao động-TB&amp;XH trao 10 xe đạp trị giá</w:t>
      </w:r>
      <w:r w:rsidRPr="00242A48">
        <w:rPr>
          <w:lang w:val="pt-BR"/>
        </w:rPr>
        <w:t>14 triệu đồng, do bảo hiểm AIA trao tặng</w:t>
      </w:r>
      <w:r w:rsidR="000B0AAB" w:rsidRPr="00242A48">
        <w:rPr>
          <w:lang w:val="pt-BR"/>
        </w:rPr>
        <w:t xml:space="preserve"> cho học sinh có hoàn cảnh khó khăn</w:t>
      </w:r>
      <w:r w:rsidRPr="00242A48">
        <w:rPr>
          <w:lang w:val="pt-BR"/>
        </w:rPr>
        <w:t xml:space="preserve">; phối hợp với Huyện đoàn trao 125 suất </w:t>
      </w:r>
      <w:r w:rsidR="000B0AAB" w:rsidRPr="00242A48">
        <w:rPr>
          <w:lang w:val="pt-BR"/>
        </w:rPr>
        <w:t>quà trị giá</w:t>
      </w:r>
      <w:r w:rsidRPr="00242A48">
        <w:rPr>
          <w:lang w:val="pt-BR"/>
        </w:rPr>
        <w:t xml:space="preserve"> 87,5 triệu đồng do </w:t>
      </w:r>
      <w:r w:rsidR="00393756" w:rsidRPr="00242A48">
        <w:rPr>
          <w:lang w:val="pt-BR"/>
        </w:rPr>
        <w:t xml:space="preserve">Tập </w:t>
      </w:r>
      <w:r w:rsidRPr="00242A48">
        <w:rPr>
          <w:lang w:val="pt-BR"/>
        </w:rPr>
        <w:t xml:space="preserve">đoàn Vicomcrup </w:t>
      </w:r>
      <w:r w:rsidR="00393756" w:rsidRPr="00242A48">
        <w:rPr>
          <w:lang w:val="pt-BR"/>
        </w:rPr>
        <w:t xml:space="preserve">tài trợ, </w:t>
      </w:r>
      <w:r w:rsidRPr="00242A48">
        <w:rPr>
          <w:lang w:val="pt-BR"/>
        </w:rPr>
        <w:t>trao 05 suất học bổng</w:t>
      </w:r>
      <w:r w:rsidR="008841FD" w:rsidRPr="00242A48">
        <w:rPr>
          <w:lang w:val="en-US"/>
        </w:rPr>
        <w:t xml:space="preserve"> trị giá </w:t>
      </w:r>
      <w:r w:rsidRPr="00242A48">
        <w:rPr>
          <w:lang w:val="pt-BR"/>
        </w:rPr>
        <w:t>16 triệu</w:t>
      </w:r>
      <w:r w:rsidR="008841FD" w:rsidRPr="00242A48">
        <w:rPr>
          <w:lang w:val="pt-BR"/>
        </w:rPr>
        <w:t xml:space="preserve"> đồng</w:t>
      </w:r>
      <w:r w:rsidR="00393756" w:rsidRPr="00242A48">
        <w:rPr>
          <w:lang w:val="pt-BR"/>
        </w:rPr>
        <w:t xml:space="preserve">, </w:t>
      </w:r>
      <w:r w:rsidRPr="00242A48">
        <w:t xml:space="preserve">hỗ trợ phẩu thuật,khám sàng lọc, điều trị miễn phí cho người khuyết tật </w:t>
      </w:r>
      <w:r w:rsidR="00393756" w:rsidRPr="00242A48">
        <w:rPr>
          <w:lang w:val="en-US"/>
        </w:rPr>
        <w:t xml:space="preserve">và </w:t>
      </w:r>
      <w:r w:rsidRPr="00242A48">
        <w:t xml:space="preserve">trẻ em có </w:t>
      </w:r>
      <w:r w:rsidR="00393756" w:rsidRPr="00242A48">
        <w:rPr>
          <w:lang w:val="en-US"/>
        </w:rPr>
        <w:t>hoàn cảnh khó khăn.</w:t>
      </w:r>
    </w:p>
    <w:p w:rsidR="007B1569" w:rsidRPr="00242A48" w:rsidRDefault="00F1318E" w:rsidP="007B1569">
      <w:pPr>
        <w:spacing w:before="120"/>
        <w:ind w:firstLine="720"/>
        <w:jc w:val="both"/>
        <w:rPr>
          <w:lang w:val="en-US"/>
        </w:rPr>
      </w:pPr>
      <w:r w:rsidRPr="00242A48">
        <w:t xml:space="preserve">- </w:t>
      </w:r>
      <w:r w:rsidR="00C63D60" w:rsidRPr="00242A48">
        <w:rPr>
          <w:lang w:val="en-US"/>
        </w:rPr>
        <w:t>Chỉ đạo phòng Lao động-TB&amp;XH x</w:t>
      </w:r>
      <w:r w:rsidRPr="00242A48">
        <w:t>ác nhận mua thẻ, gia hạn(nối hạn) BHYT</w:t>
      </w:r>
      <w:r w:rsidRPr="00242A48">
        <w:rPr>
          <w:lang w:val="pt-BR"/>
        </w:rPr>
        <w:t xml:space="preserve"> do ngân sách nhà nước đóng quý </w:t>
      </w:r>
      <w:r w:rsidR="00C52855" w:rsidRPr="00242A48">
        <w:rPr>
          <w:lang w:val="pt-BR"/>
        </w:rPr>
        <w:t>I, II, III,</w:t>
      </w:r>
      <w:r w:rsidRPr="00242A48">
        <w:rPr>
          <w:lang w:val="pt-BR"/>
        </w:rPr>
        <w:t xml:space="preserve"> cụ thể</w:t>
      </w:r>
      <w:r w:rsidR="00C52855" w:rsidRPr="00242A48">
        <w:t>: NCC</w:t>
      </w:r>
      <w:r w:rsidRPr="00242A48">
        <w:t xml:space="preserve"> 1.215 thẻ</w:t>
      </w:r>
      <w:r w:rsidR="00C52855" w:rsidRPr="00242A48">
        <w:rPr>
          <w:lang w:val="en-US"/>
        </w:rPr>
        <w:t>;</w:t>
      </w:r>
      <w:r w:rsidR="00C52855" w:rsidRPr="00242A48">
        <w:t xml:space="preserve"> trẻ em dưới 6 tuổi 5.919 thẻ</w:t>
      </w:r>
      <w:r w:rsidR="00C52855" w:rsidRPr="00242A48">
        <w:rPr>
          <w:lang w:val="en-US"/>
        </w:rPr>
        <w:t>;</w:t>
      </w:r>
      <w:r w:rsidRPr="00242A48">
        <w:t xml:space="preserve"> người thuộc diện hưởng trợ cấp </w:t>
      </w:r>
      <w:r w:rsidR="00D26BAE" w:rsidRPr="00242A48">
        <w:rPr>
          <w:lang w:val="en-US"/>
        </w:rPr>
        <w:t>BTXH</w:t>
      </w:r>
      <w:r w:rsidR="00C52855" w:rsidRPr="00242A48">
        <w:t xml:space="preserve"> 1.830 thẻ</w:t>
      </w:r>
      <w:r w:rsidR="00C52855" w:rsidRPr="00242A48">
        <w:rPr>
          <w:lang w:val="en-US"/>
        </w:rPr>
        <w:t>;</w:t>
      </w:r>
      <w:r w:rsidRPr="00242A48">
        <w:t xml:space="preserve"> người thuộc diện hộ nghèo 1.306 thẻ</w:t>
      </w:r>
      <w:r w:rsidR="00C52855" w:rsidRPr="00242A48">
        <w:rPr>
          <w:lang w:val="en-US"/>
        </w:rPr>
        <w:t>;</w:t>
      </w:r>
      <w:r w:rsidRPr="00242A48">
        <w:t xml:space="preserve"> người nghèo thiếu hụt tiêu chí BHYT 228 thẻ</w:t>
      </w:r>
      <w:r w:rsidR="00C52855" w:rsidRPr="00242A48">
        <w:rPr>
          <w:lang w:val="en-US"/>
        </w:rPr>
        <w:t>;</w:t>
      </w:r>
      <w:r w:rsidRPr="00242A48">
        <w:t xml:space="preserve"> người </w:t>
      </w:r>
      <w:r w:rsidR="00F7533A" w:rsidRPr="00242A48">
        <w:rPr>
          <w:lang w:val="en-US"/>
        </w:rPr>
        <w:t>DTTS</w:t>
      </w:r>
      <w:r w:rsidRPr="00242A48">
        <w:t xml:space="preserve"> đang sinh sống tại vùng có điều kiện kiện </w:t>
      </w:r>
      <w:r w:rsidR="007B1569" w:rsidRPr="00242A48">
        <w:rPr>
          <w:lang w:val="en-US"/>
        </w:rPr>
        <w:t>KT-XH</w:t>
      </w:r>
      <w:r w:rsidRPr="00242A48">
        <w:t xml:space="preserve"> khó khăn</w:t>
      </w:r>
      <w:r w:rsidR="007B1569" w:rsidRPr="00242A48">
        <w:rPr>
          <w:lang w:val="en-US"/>
        </w:rPr>
        <w:t>,</w:t>
      </w:r>
      <w:r w:rsidRPr="00242A48">
        <w:t xml:space="preserve"> người đang sinh sống tại vùng có điều kiện kinh tế -xã hội </w:t>
      </w:r>
      <w:r w:rsidR="00F7533A" w:rsidRPr="00242A48">
        <w:rPr>
          <w:lang w:val="en-US"/>
        </w:rPr>
        <w:t>ĐBKK</w:t>
      </w:r>
      <w:r w:rsidRPr="00242A48">
        <w:t xml:space="preserve"> 269 thẻ</w:t>
      </w:r>
      <w:r w:rsidR="007B1569" w:rsidRPr="00242A48">
        <w:rPr>
          <w:lang w:val="en-US"/>
        </w:rPr>
        <w:t xml:space="preserve">; </w:t>
      </w:r>
    </w:p>
    <w:p w:rsidR="00F1318E" w:rsidRPr="00242A48" w:rsidRDefault="007B1569" w:rsidP="007B1569">
      <w:pPr>
        <w:spacing w:before="120"/>
        <w:ind w:firstLine="720"/>
        <w:jc w:val="both"/>
        <w:rPr>
          <w:lang w:val="pt-BR"/>
        </w:rPr>
      </w:pPr>
      <w:r w:rsidRPr="00242A48">
        <w:rPr>
          <w:lang w:val="en-US"/>
        </w:rPr>
        <w:t xml:space="preserve">- Chỉ đạo phòng Lao động-TB&amp;XH </w:t>
      </w:r>
      <w:r w:rsidR="00575832" w:rsidRPr="00242A48">
        <w:rPr>
          <w:lang w:val="en-US"/>
        </w:rPr>
        <w:t>x</w:t>
      </w:r>
      <w:r w:rsidR="00F1318E" w:rsidRPr="00242A48">
        <w:t>ác nhận mua thẻ, gia hạn(nối hạn) BHYT</w:t>
      </w:r>
      <w:r w:rsidR="00F1318E" w:rsidRPr="00242A48">
        <w:rPr>
          <w:lang w:val="pt-BR"/>
        </w:rPr>
        <w:t xml:space="preserve"> do ngân sách nhà nước hỗ trợ cho người cận nghèo</w:t>
      </w:r>
      <w:r w:rsidR="00575832" w:rsidRPr="00242A48">
        <w:rPr>
          <w:lang w:val="pt-BR"/>
        </w:rPr>
        <w:t xml:space="preserve"> theo Quyết định </w:t>
      </w:r>
      <w:r w:rsidR="00F1318E" w:rsidRPr="00242A48">
        <w:rPr>
          <w:lang w:val="pt-BR"/>
        </w:rPr>
        <w:t>705</w:t>
      </w:r>
      <w:r w:rsidR="00575832" w:rsidRPr="00242A48">
        <w:rPr>
          <w:lang w:val="pt-BR"/>
        </w:rPr>
        <w:t xml:space="preserve"> là</w:t>
      </w:r>
      <w:r w:rsidR="00F1318E" w:rsidRPr="00242A48">
        <w:t xml:space="preserve"> 1.444 thẻ</w:t>
      </w:r>
      <w:r w:rsidR="00575832" w:rsidRPr="00242A48">
        <w:rPr>
          <w:lang w:val="pt-BR"/>
        </w:rPr>
        <w:t>; Quyết định 797 là</w:t>
      </w:r>
      <w:r w:rsidR="00F1318E" w:rsidRPr="00242A48">
        <w:t xml:space="preserve"> 921 thẻ.</w:t>
      </w:r>
    </w:p>
    <w:p w:rsidR="00F1318E" w:rsidRPr="00242A48" w:rsidRDefault="007F4A01" w:rsidP="00D870DA">
      <w:pPr>
        <w:spacing w:before="120"/>
        <w:ind w:firstLine="720"/>
        <w:jc w:val="both"/>
        <w:rPr>
          <w:lang w:val="pt-BR"/>
        </w:rPr>
      </w:pPr>
      <w:r w:rsidRPr="00242A48">
        <w:rPr>
          <w:lang w:val="en-US"/>
        </w:rPr>
        <w:t xml:space="preserve">- </w:t>
      </w:r>
      <w:r w:rsidR="00F1318E" w:rsidRPr="00242A48">
        <w:t>T</w:t>
      </w:r>
      <w:r w:rsidR="00F1318E" w:rsidRPr="00242A48">
        <w:rPr>
          <w:lang w:val="pt-BR"/>
        </w:rPr>
        <w:t>ổng số thẻ phát hành</w:t>
      </w:r>
      <w:r w:rsidR="00F1318E" w:rsidRPr="00242A48">
        <w:t>: 13.132 thẻ</w:t>
      </w:r>
      <w:r w:rsidR="00F1318E" w:rsidRPr="00242A48">
        <w:rPr>
          <w:lang w:val="pt-BR"/>
        </w:rPr>
        <w:t xml:space="preserve">, thành tiền </w:t>
      </w:r>
      <w:r w:rsidR="00F1318E" w:rsidRPr="00242A48">
        <w:t>2.806.476,3 nghìn</w:t>
      </w:r>
      <w:r w:rsidR="00F1318E" w:rsidRPr="00242A48">
        <w:rPr>
          <w:lang w:val="pt-BR"/>
        </w:rPr>
        <w:t xml:space="preserve"> đồng/quý.</w:t>
      </w:r>
    </w:p>
    <w:p w:rsidR="00F1318E" w:rsidRPr="00242A48" w:rsidRDefault="00F1318E" w:rsidP="00D870DA">
      <w:pPr>
        <w:spacing w:before="120"/>
        <w:ind w:firstLine="720"/>
        <w:jc w:val="both"/>
        <w:rPr>
          <w:lang w:val="en-US"/>
        </w:rPr>
      </w:pPr>
      <w:r w:rsidRPr="00242A48">
        <w:t xml:space="preserve">- Chủ động trong công tác báo cáo giải trình các ý kiến, kiến nghị của </w:t>
      </w:r>
      <w:r w:rsidR="007F4A01" w:rsidRPr="00242A48">
        <w:rPr>
          <w:lang w:val="en-US"/>
        </w:rPr>
        <w:t xml:space="preserve">người </w:t>
      </w:r>
      <w:r w:rsidRPr="00242A48">
        <w:t xml:space="preserve"> dân về các vấn đề liên quan trong quá trìn</w:t>
      </w:r>
      <w:r w:rsidR="00637F43" w:rsidRPr="00242A48">
        <w:t>h xử lý công tác của ngành</w:t>
      </w:r>
      <w:r w:rsidR="00637F43" w:rsidRPr="00242A48">
        <w:rPr>
          <w:lang w:val="en-US"/>
        </w:rPr>
        <w:t xml:space="preserve"> và các công việc có liên quan đến lĩnh vực Lao động, người có công và xã hội năm 2018.</w:t>
      </w:r>
    </w:p>
    <w:p w:rsidR="00033B0A" w:rsidRPr="00242A48" w:rsidRDefault="00033B0A" w:rsidP="00D870DA">
      <w:pPr>
        <w:spacing w:before="120"/>
        <w:ind w:firstLine="720"/>
        <w:jc w:val="both"/>
        <w:rPr>
          <w:b/>
          <w:lang w:val="pt-BR"/>
        </w:rPr>
      </w:pPr>
      <w:r w:rsidRPr="00242A48">
        <w:rPr>
          <w:b/>
          <w:lang w:val="pt-BR"/>
        </w:rPr>
        <w:t>I</w:t>
      </w:r>
      <w:r w:rsidR="007E218B" w:rsidRPr="00242A48">
        <w:rPr>
          <w:b/>
          <w:lang w:val="pt-BR"/>
        </w:rPr>
        <w:t>I</w:t>
      </w:r>
      <w:r w:rsidRPr="00242A48">
        <w:rPr>
          <w:b/>
          <w:lang w:val="pt-BR"/>
        </w:rPr>
        <w:t>I. ĐÁNH GIÁ CHUNG:</w:t>
      </w:r>
    </w:p>
    <w:p w:rsidR="00EE184E" w:rsidRPr="00242A48" w:rsidRDefault="00033B0A" w:rsidP="00D870DA">
      <w:pPr>
        <w:spacing w:before="120"/>
        <w:ind w:firstLine="720"/>
        <w:jc w:val="both"/>
        <w:rPr>
          <w:b/>
          <w:lang w:val="pt-BR"/>
        </w:rPr>
      </w:pPr>
      <w:r w:rsidRPr="00242A48">
        <w:rPr>
          <w:b/>
          <w:lang w:val="pt-BR"/>
        </w:rPr>
        <w:t xml:space="preserve">1. Kết quả đạt được: </w:t>
      </w:r>
    </w:p>
    <w:p w:rsidR="00EE184E" w:rsidRPr="00242A48" w:rsidRDefault="00EE184E" w:rsidP="00E51301">
      <w:pPr>
        <w:spacing w:before="120"/>
        <w:ind w:firstLine="720"/>
        <w:jc w:val="both"/>
        <w:rPr>
          <w:spacing w:val="-2"/>
          <w:lang w:val="en-US"/>
        </w:rPr>
      </w:pPr>
      <w:r w:rsidRPr="00242A48">
        <w:rPr>
          <w:spacing w:val="-2"/>
          <w:lang w:val="pt-BR"/>
        </w:rPr>
        <w:t xml:space="preserve">- </w:t>
      </w:r>
      <w:r w:rsidRPr="00242A48">
        <w:rPr>
          <w:spacing w:val="-2"/>
          <w:lang w:val="en-US"/>
        </w:rPr>
        <w:t xml:space="preserve">Năm 2018, cùng với việc đẩy mạnh phát triển KTXH trên địa bàn huyện, </w:t>
      </w:r>
      <w:r w:rsidR="00FC3643" w:rsidRPr="00242A48">
        <w:rPr>
          <w:spacing w:val="-2"/>
          <w:lang w:val="en-US"/>
        </w:rPr>
        <w:t xml:space="preserve">công tác </w:t>
      </w:r>
      <w:r w:rsidRPr="00242A48">
        <w:rPr>
          <w:spacing w:val="-2"/>
          <w:lang w:val="en-US"/>
        </w:rPr>
        <w:t xml:space="preserve">Lao động-TB&amp;XH thực sự trở thành nhiệm vụ chính trị quan trọng của </w:t>
      </w:r>
      <w:r w:rsidR="00FC3643" w:rsidRPr="00242A48">
        <w:rPr>
          <w:spacing w:val="-2"/>
          <w:lang w:val="en-US"/>
        </w:rPr>
        <w:t xml:space="preserve">các </w:t>
      </w:r>
      <w:r w:rsidRPr="00242A48">
        <w:rPr>
          <w:spacing w:val="-2"/>
          <w:lang w:val="en-US"/>
        </w:rPr>
        <w:t xml:space="preserve">cấp uỷ đảng, </w:t>
      </w:r>
      <w:r w:rsidR="006662B3" w:rsidRPr="00242A48">
        <w:rPr>
          <w:spacing w:val="-2"/>
          <w:lang w:val="en-US"/>
        </w:rPr>
        <w:t>c</w:t>
      </w:r>
      <w:r w:rsidRPr="00242A48">
        <w:rPr>
          <w:spacing w:val="-2"/>
          <w:lang w:val="en-US"/>
        </w:rPr>
        <w:t xml:space="preserve">hính quyền, MTTQ </w:t>
      </w:r>
      <w:r w:rsidR="006662B3" w:rsidRPr="00242A48">
        <w:rPr>
          <w:spacing w:val="-2"/>
          <w:lang w:val="en-US"/>
        </w:rPr>
        <w:t xml:space="preserve">và các đoàn thể, </w:t>
      </w:r>
      <w:r w:rsidRPr="00242A48">
        <w:rPr>
          <w:spacing w:val="-2"/>
          <w:lang w:val="en-US"/>
        </w:rPr>
        <w:t xml:space="preserve">xác định đây là </w:t>
      </w:r>
      <w:r w:rsidR="006662B3" w:rsidRPr="00242A48">
        <w:rPr>
          <w:spacing w:val="-2"/>
          <w:lang w:val="en-US"/>
        </w:rPr>
        <w:t xml:space="preserve">nhiệm vụ </w:t>
      </w:r>
      <w:r w:rsidRPr="00242A48">
        <w:rPr>
          <w:spacing w:val="-2"/>
          <w:lang w:val="en-US"/>
        </w:rPr>
        <w:t xml:space="preserve">lớn thể hiện quyết tâm cao, lồng ghép </w:t>
      </w:r>
      <w:r w:rsidR="00E51301" w:rsidRPr="00242A48">
        <w:rPr>
          <w:spacing w:val="-2"/>
          <w:lang w:val="en-US"/>
        </w:rPr>
        <w:t xml:space="preserve">hiệu quả </w:t>
      </w:r>
      <w:r w:rsidRPr="00242A48">
        <w:rPr>
          <w:spacing w:val="-2"/>
          <w:lang w:val="en-US"/>
        </w:rPr>
        <w:t xml:space="preserve">với các chương trình, các cuộc vận động lớn nên đã thu hút được mọi tầng lớp nhân dân tham gia, trong đó có cả công tác </w:t>
      </w:r>
      <w:r w:rsidR="00BB6A4E" w:rsidRPr="00242A48">
        <w:rPr>
          <w:spacing w:val="-2"/>
          <w:lang w:val="en-US"/>
        </w:rPr>
        <w:t>xã hội hóa</w:t>
      </w:r>
      <w:r w:rsidRPr="00242A48">
        <w:rPr>
          <w:spacing w:val="-2"/>
          <w:lang w:val="en-US"/>
        </w:rPr>
        <w:t xml:space="preserve">. </w:t>
      </w:r>
    </w:p>
    <w:p w:rsidR="008F39B4" w:rsidRPr="00242A48" w:rsidRDefault="00EE184E" w:rsidP="00D870DA">
      <w:pPr>
        <w:spacing w:before="120"/>
        <w:ind w:firstLine="720"/>
        <w:jc w:val="both"/>
        <w:rPr>
          <w:spacing w:val="-2"/>
          <w:lang w:val="pt-BR"/>
        </w:rPr>
      </w:pPr>
      <w:r w:rsidRPr="00242A48">
        <w:rPr>
          <w:spacing w:val="-2"/>
          <w:lang w:val="pt-BR"/>
        </w:rPr>
        <w:t xml:space="preserve">- </w:t>
      </w:r>
      <w:r w:rsidR="00E041D4" w:rsidRPr="00242A48">
        <w:rPr>
          <w:spacing w:val="-2"/>
          <w:lang w:val="en-US"/>
        </w:rPr>
        <w:t>Các chính sách ưu đãi của Nhà nước đã đi vào cuộc sống của nhân dân</w:t>
      </w:r>
      <w:r w:rsidR="00723255" w:rsidRPr="00242A48">
        <w:rPr>
          <w:spacing w:val="-2"/>
          <w:lang w:val="en-US"/>
        </w:rPr>
        <w:t xml:space="preserve"> trên </w:t>
      </w:r>
      <w:r w:rsidR="00E041D4" w:rsidRPr="00242A48">
        <w:rPr>
          <w:spacing w:val="-2"/>
          <w:lang w:val="en-US"/>
        </w:rPr>
        <w:t>các lĩnh vực Lao động, người có công và xã hội như vốn; nhà ở; hỗ trợ học phí, chi phí học tập; tiền điện; tiền muối; Hướng dẫn người nghèo cách làm ăn phát triển kinh tế; Hỗ trợ người nghèo về y tế; Giáo dục; Làm cơ sở để huyện hỗ trợ đầu tư xây dựng cơ sở hạ tầng…</w:t>
      </w:r>
      <w:r w:rsidR="00522F5F" w:rsidRPr="00242A48">
        <w:rPr>
          <w:spacing w:val="-2"/>
          <w:lang w:val="en-US"/>
        </w:rPr>
        <w:t xml:space="preserve">góp phần </w:t>
      </w:r>
      <w:r w:rsidR="00E041D4" w:rsidRPr="00242A48">
        <w:rPr>
          <w:spacing w:val="-2"/>
          <w:lang w:val="en-US"/>
        </w:rPr>
        <w:t>nâng cao chất lượng cuộc sống của nhân dân</w:t>
      </w:r>
      <w:r w:rsidR="00522F5F" w:rsidRPr="00242A48">
        <w:rPr>
          <w:spacing w:val="-2"/>
          <w:lang w:val="en-US"/>
        </w:rPr>
        <w:t xml:space="preserve"> trên địa bàn huyện.</w:t>
      </w:r>
    </w:p>
    <w:p w:rsidR="00EE184E" w:rsidRPr="00242A48" w:rsidRDefault="00EE184E" w:rsidP="00D870DA">
      <w:pPr>
        <w:spacing w:before="120"/>
        <w:ind w:firstLine="720"/>
        <w:jc w:val="both"/>
        <w:rPr>
          <w:spacing w:val="-4"/>
          <w:lang w:val="pt-BR"/>
        </w:rPr>
      </w:pPr>
      <w:r w:rsidRPr="00242A48">
        <w:rPr>
          <w:spacing w:val="-4"/>
          <w:lang w:val="pt-BR"/>
        </w:rPr>
        <w:t xml:space="preserve">- </w:t>
      </w:r>
      <w:r w:rsidR="000B6A4B" w:rsidRPr="00242A48">
        <w:rPr>
          <w:spacing w:val="-4"/>
          <w:lang w:val="pt-BR"/>
        </w:rPr>
        <w:t>Những kết quả đạt được trên l</w:t>
      </w:r>
      <w:r w:rsidR="00810433" w:rsidRPr="00242A48">
        <w:rPr>
          <w:spacing w:val="-4"/>
          <w:lang w:val="pt-BR"/>
        </w:rPr>
        <w:t xml:space="preserve">ĩnh vực </w:t>
      </w:r>
      <w:r w:rsidR="00810433" w:rsidRPr="00242A48">
        <w:rPr>
          <w:spacing w:val="-4"/>
          <w:lang w:val="en-US"/>
        </w:rPr>
        <w:t>Lao động, người có công và xã hội</w:t>
      </w:r>
      <w:r w:rsidR="00E42611" w:rsidRPr="00242A48">
        <w:rPr>
          <w:spacing w:val="-4"/>
          <w:lang w:val="en-US"/>
        </w:rPr>
        <w:t xml:space="preserve">năm qua là kết quả của </w:t>
      </w:r>
      <w:r w:rsidR="000B6A4B" w:rsidRPr="00242A48">
        <w:rPr>
          <w:spacing w:val="-4"/>
          <w:lang w:val="en-US"/>
        </w:rPr>
        <w:t>sự quan tâm, chỉ đạo, lãnh đạo</w:t>
      </w:r>
      <w:r w:rsidR="008D6F97" w:rsidRPr="00242A48">
        <w:rPr>
          <w:spacing w:val="-4"/>
          <w:lang w:val="en-US"/>
        </w:rPr>
        <w:t xml:space="preserve"> quyết liệt</w:t>
      </w:r>
      <w:r w:rsidR="000B6A4B" w:rsidRPr="00242A48">
        <w:rPr>
          <w:spacing w:val="-4"/>
          <w:lang w:val="en-US"/>
        </w:rPr>
        <w:t xml:space="preserve"> của các cấp ủy, chính quyền, sự phối hợp tích cực của Mặt trận và các đoàn thể cùng </w:t>
      </w:r>
      <w:r w:rsidRPr="00242A48">
        <w:rPr>
          <w:spacing w:val="-4"/>
          <w:lang w:val="pt-BR"/>
        </w:rPr>
        <w:t>sự n</w:t>
      </w:r>
      <w:r w:rsidR="00522F5F" w:rsidRPr="00242A48">
        <w:rPr>
          <w:spacing w:val="-4"/>
          <w:lang w:val="pt-BR"/>
        </w:rPr>
        <w:t>ỗ</w:t>
      </w:r>
      <w:r w:rsidRPr="00242A48">
        <w:rPr>
          <w:spacing w:val="-4"/>
          <w:lang w:val="pt-BR"/>
        </w:rPr>
        <w:t xml:space="preserve"> lực phấn đấu của đội ngũ cán bộ, công chức </w:t>
      </w:r>
      <w:r w:rsidR="00832FA4" w:rsidRPr="00242A48">
        <w:rPr>
          <w:spacing w:val="-4"/>
          <w:lang w:val="pt-BR"/>
        </w:rPr>
        <w:t>ngành</w:t>
      </w:r>
      <w:r w:rsidRPr="00242A48">
        <w:rPr>
          <w:spacing w:val="-4"/>
          <w:lang w:val="pt-BR"/>
        </w:rPr>
        <w:t xml:space="preserve"> Lao động-TB&amp;XH</w:t>
      </w:r>
      <w:r w:rsidR="00832FA4" w:rsidRPr="00242A48">
        <w:rPr>
          <w:spacing w:val="-4"/>
          <w:lang w:val="pt-BR"/>
        </w:rPr>
        <w:t xml:space="preserve"> từ huyện đến cơ sở và</w:t>
      </w:r>
      <w:r w:rsidR="00E42611" w:rsidRPr="00242A48">
        <w:rPr>
          <w:spacing w:val="-4"/>
          <w:lang w:val="pt-BR"/>
        </w:rPr>
        <w:t xml:space="preserve"> nhân dân</w:t>
      </w:r>
      <w:r w:rsidR="008D6F97" w:rsidRPr="00242A48">
        <w:rPr>
          <w:spacing w:val="-4"/>
          <w:lang w:val="pt-BR"/>
        </w:rPr>
        <w:t xml:space="preserve">.Tất </w:t>
      </w:r>
      <w:r w:rsidRPr="00242A48">
        <w:rPr>
          <w:spacing w:val="-4"/>
          <w:lang w:val="pt-BR"/>
        </w:rPr>
        <w:t xml:space="preserve">cả các </w:t>
      </w:r>
      <w:r w:rsidRPr="00242A48">
        <w:rPr>
          <w:spacing w:val="-4"/>
          <w:lang w:val="pt-BR"/>
        </w:rPr>
        <w:lastRenderedPageBreak/>
        <w:t>chỉ tiêu đ</w:t>
      </w:r>
      <w:r w:rsidR="00711A0C" w:rsidRPr="00242A48">
        <w:rPr>
          <w:spacing w:val="-4"/>
          <w:lang w:val="pt-BR"/>
        </w:rPr>
        <w:t xml:space="preserve">ều đạt và vượt so với kế hoạch, nhiều </w:t>
      </w:r>
      <w:r w:rsidRPr="00242A48">
        <w:rPr>
          <w:spacing w:val="-4"/>
          <w:lang w:val="pt-BR"/>
        </w:rPr>
        <w:t xml:space="preserve">tập thể và cá nhân </w:t>
      </w:r>
      <w:r w:rsidR="00711A0C" w:rsidRPr="00242A48">
        <w:rPr>
          <w:spacing w:val="-4"/>
          <w:lang w:val="pt-BR"/>
        </w:rPr>
        <w:t xml:space="preserve">được UBND huyện khen thưởng và đánh giá cao vì </w:t>
      </w:r>
      <w:r w:rsidRPr="00242A48">
        <w:rPr>
          <w:spacing w:val="-4"/>
          <w:lang w:val="pt-BR"/>
        </w:rPr>
        <w:t>đã có nhiều thành tích xuất sắc</w:t>
      </w:r>
      <w:r w:rsidR="00711A0C" w:rsidRPr="00242A48">
        <w:rPr>
          <w:spacing w:val="-4"/>
          <w:lang w:val="pt-BR"/>
        </w:rPr>
        <w:t xml:space="preserve"> trong năm 2018.</w:t>
      </w:r>
    </w:p>
    <w:p w:rsidR="00033B0A" w:rsidRPr="00242A48" w:rsidRDefault="00033B0A" w:rsidP="00242A48">
      <w:pPr>
        <w:spacing w:before="60"/>
        <w:ind w:firstLine="720"/>
        <w:jc w:val="both"/>
        <w:rPr>
          <w:b/>
          <w:lang w:val="pt-BR"/>
        </w:rPr>
      </w:pPr>
      <w:r w:rsidRPr="00242A48">
        <w:rPr>
          <w:b/>
          <w:lang w:val="pt-BR"/>
        </w:rPr>
        <w:t xml:space="preserve">2. </w:t>
      </w:r>
      <w:r w:rsidR="007F4B9A" w:rsidRPr="00242A48">
        <w:rPr>
          <w:b/>
          <w:lang w:val="pt-BR"/>
        </w:rPr>
        <w:t>Tồn tại, hạn chế:</w:t>
      </w:r>
    </w:p>
    <w:p w:rsidR="00947DD1" w:rsidRPr="00242A48" w:rsidRDefault="007F4B9A" w:rsidP="00242A48">
      <w:pPr>
        <w:spacing w:before="60"/>
        <w:ind w:firstLine="720"/>
        <w:jc w:val="both"/>
        <w:rPr>
          <w:lang w:val="pt-BR"/>
        </w:rPr>
      </w:pPr>
      <w:r w:rsidRPr="00242A48">
        <w:rPr>
          <w:lang w:val="pt-BR"/>
        </w:rPr>
        <w:t xml:space="preserve">- </w:t>
      </w:r>
      <w:r w:rsidR="00947DD1" w:rsidRPr="00242A48">
        <w:rPr>
          <w:lang w:val="pt-BR"/>
        </w:rPr>
        <w:t xml:space="preserve">Ngành Lao động-TB&amp;XH có </w:t>
      </w:r>
      <w:r w:rsidR="00446F88" w:rsidRPr="00242A48">
        <w:rPr>
          <w:lang w:val="pt-BR"/>
        </w:rPr>
        <w:t xml:space="preserve">6 </w:t>
      </w:r>
      <w:r w:rsidR="00E92D54" w:rsidRPr="00242A48">
        <w:rPr>
          <w:lang w:val="pt-BR"/>
        </w:rPr>
        <w:t xml:space="preserve">Phần </w:t>
      </w:r>
      <w:r w:rsidR="00446F88" w:rsidRPr="00242A48">
        <w:rPr>
          <w:lang w:val="pt-BR"/>
        </w:rPr>
        <w:t>mềm ứng dụng</w:t>
      </w:r>
      <w:r w:rsidR="00D039DE" w:rsidRPr="00242A48">
        <w:rPr>
          <w:lang w:val="pt-BR"/>
        </w:rPr>
        <w:t xml:space="preserve"> (</w:t>
      </w:r>
      <w:r w:rsidR="00446F88" w:rsidRPr="00242A48">
        <w:rPr>
          <w:lang w:val="pt-BR"/>
        </w:rPr>
        <w:t xml:space="preserve">NCC, </w:t>
      </w:r>
      <w:r w:rsidR="00D039DE" w:rsidRPr="00242A48">
        <w:rPr>
          <w:lang w:val="pt-BR"/>
        </w:rPr>
        <w:t xml:space="preserve">người </w:t>
      </w:r>
      <w:r w:rsidR="00446F88" w:rsidRPr="00242A48">
        <w:rPr>
          <w:lang w:val="pt-BR"/>
        </w:rPr>
        <w:t xml:space="preserve">nghèo, BTXH, trẻ em, khuyết tật, cung lao động) </w:t>
      </w:r>
      <w:r w:rsidR="00E92D54" w:rsidRPr="00242A48">
        <w:rPr>
          <w:lang w:val="pt-BR"/>
        </w:rPr>
        <w:t xml:space="preserve">nhưng chỉ mới khai thácPhần </w:t>
      </w:r>
      <w:r w:rsidR="00446F88" w:rsidRPr="00242A48">
        <w:rPr>
          <w:lang w:val="pt-BR"/>
        </w:rPr>
        <w:t xml:space="preserve">mềm </w:t>
      </w:r>
      <w:r w:rsidR="00E92D54" w:rsidRPr="00242A48">
        <w:rPr>
          <w:lang w:val="pt-BR"/>
        </w:rPr>
        <w:t xml:space="preserve">người </w:t>
      </w:r>
      <w:r w:rsidR="00446F88" w:rsidRPr="00242A48">
        <w:rPr>
          <w:lang w:val="pt-BR"/>
        </w:rPr>
        <w:t>có công</w:t>
      </w:r>
      <w:r w:rsidR="00E92D54" w:rsidRPr="00242A48">
        <w:rPr>
          <w:lang w:val="pt-BR"/>
        </w:rPr>
        <w:t xml:space="preserve">; 05 </w:t>
      </w:r>
      <w:r w:rsidR="00446F88" w:rsidRPr="00242A48">
        <w:rPr>
          <w:lang w:val="pt-BR"/>
        </w:rPr>
        <w:t xml:space="preserve">phần mềm </w:t>
      </w:r>
      <w:r w:rsidR="00963A04" w:rsidRPr="00242A48">
        <w:rPr>
          <w:lang w:val="pt-BR"/>
        </w:rPr>
        <w:t>còn</w:t>
      </w:r>
      <w:r w:rsidR="00E92D54" w:rsidRPr="00242A48">
        <w:rPr>
          <w:lang w:val="pt-BR"/>
        </w:rPr>
        <w:t xml:space="preserve"> lại</w:t>
      </w:r>
      <w:r w:rsidR="00446F88" w:rsidRPr="00242A48">
        <w:rPr>
          <w:lang w:val="pt-BR"/>
        </w:rPr>
        <w:t xml:space="preserve"> chưa </w:t>
      </w:r>
      <w:r w:rsidR="00E92D54" w:rsidRPr="00242A48">
        <w:rPr>
          <w:lang w:val="pt-BR"/>
        </w:rPr>
        <w:t xml:space="preserve">được </w:t>
      </w:r>
      <w:r w:rsidR="00446F88" w:rsidRPr="00242A48">
        <w:rPr>
          <w:lang w:val="pt-BR"/>
        </w:rPr>
        <w:t>đưa vào sử dụng và khai thác.</w:t>
      </w:r>
    </w:p>
    <w:p w:rsidR="007F4B9A" w:rsidRPr="00242A48" w:rsidRDefault="00947DD1" w:rsidP="00242A48">
      <w:pPr>
        <w:spacing w:before="60"/>
        <w:ind w:firstLine="720"/>
        <w:jc w:val="both"/>
        <w:rPr>
          <w:spacing w:val="-4"/>
          <w:lang w:val="pt-BR"/>
        </w:rPr>
      </w:pPr>
      <w:r w:rsidRPr="00242A48">
        <w:rPr>
          <w:spacing w:val="-4"/>
          <w:lang w:val="pt-BR"/>
        </w:rPr>
        <w:t xml:space="preserve">- </w:t>
      </w:r>
      <w:r w:rsidR="007F4B9A" w:rsidRPr="00242A48">
        <w:rPr>
          <w:spacing w:val="-4"/>
          <w:lang w:val="pt-BR"/>
        </w:rPr>
        <w:t>Công tác phối hợp phân luồng, định hướng nghề nghiệp cho học sinh ở các trường</w:t>
      </w:r>
      <w:r w:rsidR="00713A73" w:rsidRPr="00242A48">
        <w:rPr>
          <w:spacing w:val="-4"/>
          <w:lang w:val="pt-BR"/>
        </w:rPr>
        <w:t xml:space="preserve"> học phổ thôngchưa thực sự hiệu quả; Công tácXKLĐ</w:t>
      </w:r>
      <w:r w:rsidR="007F4B9A" w:rsidRPr="00242A48">
        <w:rPr>
          <w:spacing w:val="-4"/>
          <w:lang w:val="pt-BR"/>
        </w:rPr>
        <w:t xml:space="preserve"> còn gặp nhiều</w:t>
      </w:r>
      <w:r w:rsidR="001B080A" w:rsidRPr="00242A48">
        <w:rPr>
          <w:spacing w:val="-4"/>
          <w:lang w:val="pt-BR"/>
        </w:rPr>
        <w:t xml:space="preserve"> khó khắn</w:t>
      </w:r>
      <w:r w:rsidR="007F4B9A" w:rsidRPr="00242A48">
        <w:rPr>
          <w:spacing w:val="-4"/>
          <w:lang w:val="pt-BR"/>
        </w:rPr>
        <w:t>.</w:t>
      </w:r>
    </w:p>
    <w:p w:rsidR="007F4B9A" w:rsidRPr="00242A48" w:rsidRDefault="007F4B9A" w:rsidP="00242A48">
      <w:pPr>
        <w:spacing w:before="60"/>
        <w:ind w:firstLine="720"/>
        <w:jc w:val="both"/>
        <w:rPr>
          <w:spacing w:val="-6"/>
          <w:lang w:val="pt-BR"/>
        </w:rPr>
      </w:pPr>
      <w:r w:rsidRPr="00242A48">
        <w:rPr>
          <w:spacing w:val="-6"/>
          <w:lang w:val="pt-BR"/>
        </w:rPr>
        <w:t xml:space="preserve">- </w:t>
      </w:r>
      <w:r w:rsidR="001B080A" w:rsidRPr="00242A48">
        <w:rPr>
          <w:spacing w:val="-6"/>
          <w:lang w:val="pt-BR"/>
        </w:rPr>
        <w:t>Công tác giảm nghèo chưa thực sự bền vững;</w:t>
      </w:r>
      <w:r w:rsidRPr="00242A48">
        <w:rPr>
          <w:spacing w:val="-6"/>
          <w:lang w:val="pt-BR"/>
        </w:rPr>
        <w:t xml:space="preserve"> một số chính sách BTXH hỗ trợ cho người cao tuổi, người cao tuổi cô đơn còn thấp</w:t>
      </w:r>
      <w:r w:rsidR="00E54D0E" w:rsidRPr="00242A48">
        <w:rPr>
          <w:spacing w:val="-6"/>
          <w:lang w:val="pt-BR"/>
        </w:rPr>
        <w:t xml:space="preserve"> chưa đảm bảo đời sống </w:t>
      </w:r>
      <w:r w:rsidR="001B080A" w:rsidRPr="00242A48">
        <w:rPr>
          <w:spacing w:val="-6"/>
          <w:lang w:val="pt-BR"/>
        </w:rPr>
        <w:t xml:space="preserve">cho </w:t>
      </w:r>
      <w:r w:rsidR="00E54D0E" w:rsidRPr="00242A48">
        <w:rPr>
          <w:spacing w:val="-6"/>
          <w:lang w:val="pt-BR"/>
        </w:rPr>
        <w:t>người cao tuổi</w:t>
      </w:r>
      <w:r w:rsidRPr="00242A48">
        <w:rPr>
          <w:spacing w:val="-6"/>
          <w:lang w:val="pt-BR"/>
        </w:rPr>
        <w:t>.</w:t>
      </w:r>
    </w:p>
    <w:p w:rsidR="00F1318E" w:rsidRPr="00242A48" w:rsidRDefault="00CE509D" w:rsidP="00242A48">
      <w:pPr>
        <w:spacing w:before="60" w:line="288" w:lineRule="auto"/>
        <w:jc w:val="center"/>
        <w:rPr>
          <w:b/>
          <w:lang w:val="en-US"/>
        </w:rPr>
      </w:pPr>
      <w:r w:rsidRPr="00242A48">
        <w:rPr>
          <w:b/>
        </w:rPr>
        <w:t>P</w:t>
      </w:r>
      <w:r w:rsidRPr="00242A48">
        <w:rPr>
          <w:b/>
          <w:lang w:val="en-US"/>
        </w:rPr>
        <w:t xml:space="preserve">HẦN2: </w:t>
      </w:r>
      <w:r w:rsidR="00F1318E" w:rsidRPr="00242A48">
        <w:rPr>
          <w:b/>
        </w:rPr>
        <w:t>PHƯƠNG HƯỚNG</w:t>
      </w:r>
      <w:r w:rsidR="00686021" w:rsidRPr="00242A48">
        <w:rPr>
          <w:b/>
          <w:lang w:val="en-US"/>
        </w:rPr>
        <w:t>,</w:t>
      </w:r>
      <w:r w:rsidR="00F1318E" w:rsidRPr="00242A48">
        <w:rPr>
          <w:b/>
        </w:rPr>
        <w:t xml:space="preserve"> NHIỆM VỤ NĂM 2019</w:t>
      </w:r>
    </w:p>
    <w:p w:rsidR="00F1318E" w:rsidRPr="00242A48" w:rsidRDefault="00F1318E" w:rsidP="00242A48">
      <w:pPr>
        <w:spacing w:before="60"/>
        <w:ind w:firstLine="720"/>
        <w:jc w:val="both"/>
        <w:rPr>
          <w:rFonts w:ascii="Calibri" w:hAnsi="Calibri"/>
          <w:b/>
        </w:rPr>
      </w:pPr>
      <w:r w:rsidRPr="00242A48">
        <w:rPr>
          <w:b/>
        </w:rPr>
        <w:t>1.  Lĩnh vực Lao động-</w:t>
      </w:r>
      <w:r w:rsidR="00686021" w:rsidRPr="00242A48">
        <w:rPr>
          <w:b/>
        </w:rPr>
        <w:t xml:space="preserve">Việc </w:t>
      </w:r>
      <w:r w:rsidRPr="00242A48">
        <w:rPr>
          <w:b/>
        </w:rPr>
        <w:t>làm-Dạy nghề:</w:t>
      </w:r>
    </w:p>
    <w:p w:rsidR="00F1318E" w:rsidRPr="00242A48" w:rsidRDefault="00686021" w:rsidP="00242A48">
      <w:pPr>
        <w:spacing w:before="60"/>
        <w:ind w:firstLine="720"/>
        <w:jc w:val="both"/>
      </w:pPr>
      <w:r w:rsidRPr="00242A48">
        <w:rPr>
          <w:lang w:val="en-US"/>
        </w:rPr>
        <w:t xml:space="preserve">- </w:t>
      </w:r>
      <w:r w:rsidR="00F1318E" w:rsidRPr="00242A48">
        <w:t xml:space="preserve">Tập trung thực hiện </w:t>
      </w:r>
      <w:r w:rsidR="00D56E22" w:rsidRPr="00242A48">
        <w:rPr>
          <w:lang w:val="en-US"/>
        </w:rPr>
        <w:t xml:space="preserve">các </w:t>
      </w:r>
      <w:r w:rsidR="00F1318E" w:rsidRPr="00242A48">
        <w:t>mục tiêu</w:t>
      </w:r>
      <w:r w:rsidR="00D56E22" w:rsidRPr="00242A48">
        <w:rPr>
          <w:lang w:val="en-US"/>
        </w:rPr>
        <w:t>, chỉ tiêu về</w:t>
      </w:r>
      <w:r w:rsidR="00F1318E" w:rsidRPr="00242A48">
        <w:t xml:space="preserve"> việc làm theo Nghị quyết Đại hội Đảng bộ huyện lần thứ XV nhiệm kỳ 2015-2020, đạt 1</w:t>
      </w:r>
      <w:r w:rsidR="00315F5D" w:rsidRPr="00242A48">
        <w:rPr>
          <w:lang w:val="en-US"/>
        </w:rPr>
        <w:t>.</w:t>
      </w:r>
      <w:r w:rsidR="00F1318E" w:rsidRPr="00242A48">
        <w:t xml:space="preserve">200 lao động có việc làm trong năm. </w:t>
      </w:r>
      <w:r w:rsidR="00F1318E" w:rsidRPr="00242A48">
        <w:rPr>
          <w:lang w:val="nl-NL"/>
        </w:rPr>
        <w:t xml:space="preserve">Đẩy mạnh công tác tuyên truyền trên các phương tiện thông tin đại chúng để nhân dân, người lao động </w:t>
      </w:r>
      <w:r w:rsidR="00F132CA" w:rsidRPr="00242A48">
        <w:rPr>
          <w:lang w:val="nl-NL"/>
        </w:rPr>
        <w:t>biết</w:t>
      </w:r>
      <w:r w:rsidR="0073518E" w:rsidRPr="00242A48">
        <w:rPr>
          <w:lang w:val="nl-NL"/>
        </w:rPr>
        <w:t xml:space="preserve"> v</w:t>
      </w:r>
      <w:r w:rsidR="00FD25A2" w:rsidRPr="00242A48">
        <w:rPr>
          <w:lang w:val="nl-NL"/>
        </w:rPr>
        <w:t>ề</w:t>
      </w:r>
      <w:r w:rsidR="0073518E" w:rsidRPr="00242A48">
        <w:rPr>
          <w:lang w:val="nl-NL"/>
        </w:rPr>
        <w:t xml:space="preserve"> Luật Lao động,</w:t>
      </w:r>
      <w:r w:rsidR="00F1318E" w:rsidRPr="00242A48">
        <w:rPr>
          <w:lang w:val="nl-NL"/>
        </w:rPr>
        <w:t xml:space="preserve"> pháp luật lao động, các chính sách của Đảng và Nhà nước về lĩnh vực Lao động</w:t>
      </w:r>
      <w:r w:rsidR="00F1318E" w:rsidRPr="00242A48">
        <w:t>-TB&amp;XH</w:t>
      </w:r>
      <w:r w:rsidR="00F1318E" w:rsidRPr="00242A48">
        <w:rPr>
          <w:lang w:val="nl-NL"/>
        </w:rPr>
        <w:t xml:space="preserve"> nhằm đẩy mạnh xã hội hóa trên tất cả các lĩnh vực </w:t>
      </w:r>
      <w:r w:rsidR="00F1318E" w:rsidRPr="00242A48">
        <w:t>của ngành.</w:t>
      </w:r>
    </w:p>
    <w:p w:rsidR="00F1318E" w:rsidRPr="00242A48" w:rsidRDefault="00F1318E" w:rsidP="00242A48">
      <w:pPr>
        <w:spacing w:before="60"/>
        <w:ind w:firstLine="720"/>
        <w:jc w:val="both"/>
      </w:pPr>
      <w:r w:rsidRPr="00242A48">
        <w:t>- Tiếp tục thực hiện công tác quản lý nắm chắc số liệu về lực lượng lao động trong độ tuổi, về chuyển dịch cơ cấu nghề,</w:t>
      </w:r>
      <w:r w:rsidR="00E7698E" w:rsidRPr="00242A48">
        <w:rPr>
          <w:lang w:val="en-US"/>
        </w:rPr>
        <w:t xml:space="preserve"> dự báonghề, chuyển đổi nghề nghiệp phù hợp với tình hình thực tế của địa phương</w:t>
      </w:r>
      <w:r w:rsidR="00F132CA" w:rsidRPr="00242A48">
        <w:rPr>
          <w:lang w:val="en-US"/>
        </w:rPr>
        <w:t>;</w:t>
      </w:r>
      <w:r w:rsidR="0073518E" w:rsidRPr="00242A48">
        <w:rPr>
          <w:lang w:val="en-US"/>
        </w:rPr>
        <w:t xml:space="preserve">liên kết các doanh nghiệp trong công tác </w:t>
      </w:r>
      <w:r w:rsidR="003554CA" w:rsidRPr="00242A48">
        <w:rPr>
          <w:lang w:val="en-US"/>
        </w:rPr>
        <w:t>dạy nghề và</w:t>
      </w:r>
      <w:r w:rsidRPr="00242A48">
        <w:t>sử dụng</w:t>
      </w:r>
      <w:r w:rsidR="0073518E" w:rsidRPr="00242A48">
        <w:rPr>
          <w:lang w:val="en-US"/>
        </w:rPr>
        <w:t xml:space="preserve"> lao động</w:t>
      </w:r>
      <w:r w:rsidR="00E955E9" w:rsidRPr="00242A48">
        <w:rPr>
          <w:lang w:val="en-US"/>
        </w:rPr>
        <w:t>;</w:t>
      </w:r>
      <w:r w:rsidRPr="00242A48">
        <w:t xml:space="preserve"> tăng cường kiểm tra</w:t>
      </w:r>
      <w:r w:rsidR="00E955E9" w:rsidRPr="00242A48">
        <w:rPr>
          <w:lang w:val="en-US"/>
        </w:rPr>
        <w:t>,</w:t>
      </w:r>
      <w:r w:rsidRPr="00242A48">
        <w:t xml:space="preserve"> giám sát công tác dạy nghề, XKLĐ, ATVSLĐ-PCCN, </w:t>
      </w:r>
      <w:r w:rsidR="00E955E9" w:rsidRPr="00242A48">
        <w:rPr>
          <w:lang w:val="en-US"/>
        </w:rPr>
        <w:t xml:space="preserve">mức </w:t>
      </w:r>
      <w:r w:rsidRPr="00242A48">
        <w:t xml:space="preserve">thu nhập </w:t>
      </w:r>
      <w:r w:rsidR="00E955E9" w:rsidRPr="00242A48">
        <w:rPr>
          <w:lang w:val="en-US"/>
        </w:rPr>
        <w:t xml:space="preserve">của </w:t>
      </w:r>
      <w:r w:rsidRPr="00242A48">
        <w:t>người lao động trên địa bàn.</w:t>
      </w:r>
    </w:p>
    <w:p w:rsidR="00F1318E" w:rsidRPr="00242A48" w:rsidRDefault="00F1318E" w:rsidP="00242A48">
      <w:pPr>
        <w:spacing w:before="60"/>
        <w:ind w:firstLine="720"/>
        <w:jc w:val="both"/>
      </w:pPr>
      <w:r w:rsidRPr="00242A48">
        <w:t>- Tiếp tục thực hiện chí</w:t>
      </w:r>
      <w:r w:rsidR="00E955E9" w:rsidRPr="00242A48">
        <w:t>nh sách giải quyết việc làm</w:t>
      </w:r>
      <w:r w:rsidRPr="00242A48">
        <w:t>, nắm vững nguồn lao động để xây dựng dữ liệu về thị trường lao động. Khuyến khích phát triển doanh nghiệp, các thành phần kinh tế duy trì phát triển sản xuất, kinh doanh, dịch vụ để tạo việc làm tại chổ ở địa phương. Phân cơ cấu lao động theo các ngành nghề để dễ quản lý về thị trường lao động và nắm bắt tình trạng chuyển dịch lao động.</w:t>
      </w:r>
    </w:p>
    <w:p w:rsidR="00F1318E" w:rsidRPr="00242A48" w:rsidRDefault="00F1318E" w:rsidP="00242A48">
      <w:pPr>
        <w:spacing w:before="60"/>
        <w:ind w:firstLine="720"/>
        <w:jc w:val="both"/>
        <w:rPr>
          <w:lang w:val="en-US"/>
        </w:rPr>
      </w:pPr>
      <w:r w:rsidRPr="00242A48">
        <w:t>- Đẩy mạnh công tác tuyên truyền pháp luật về lao động BHXH, bảo hộ lao động, thỏa ước lao động</w:t>
      </w:r>
      <w:r w:rsidR="00127E31" w:rsidRPr="00242A48">
        <w:rPr>
          <w:lang w:val="en-US"/>
        </w:rPr>
        <w:t>;</w:t>
      </w:r>
      <w:r w:rsidRPr="00242A48">
        <w:t xml:space="preserve"> tăng cường công tác kiểm tra</w:t>
      </w:r>
      <w:r w:rsidR="00127E31" w:rsidRPr="00242A48">
        <w:rPr>
          <w:lang w:val="en-US"/>
        </w:rPr>
        <w:t>,</w:t>
      </w:r>
      <w:r w:rsidRPr="00242A48">
        <w:t xml:space="preserve"> giám sát việc thực hiện sử dụng lao động, chế độ làm việc, </w:t>
      </w:r>
      <w:r w:rsidR="00127E31" w:rsidRPr="00242A48">
        <w:rPr>
          <w:lang w:val="en-US"/>
        </w:rPr>
        <w:t>n</w:t>
      </w:r>
      <w:r w:rsidRPr="00242A48">
        <w:t xml:space="preserve">ghỉ ngơi, thai sản, tiền lương, tiền công, BHYT, </w:t>
      </w:r>
      <w:r w:rsidR="00EA64B2" w:rsidRPr="00242A48">
        <w:rPr>
          <w:lang w:val="en-US"/>
        </w:rPr>
        <w:t xml:space="preserve">BHTN </w:t>
      </w:r>
      <w:r w:rsidRPr="00242A48">
        <w:t>theo quy định</w:t>
      </w:r>
      <w:r w:rsidR="00EA64B2" w:rsidRPr="00242A48">
        <w:rPr>
          <w:lang w:val="en-US"/>
        </w:rPr>
        <w:t xml:space="preserve"> của </w:t>
      </w:r>
      <w:r w:rsidR="00EA64B2" w:rsidRPr="00242A48">
        <w:t>pháp luật</w:t>
      </w:r>
      <w:r w:rsidR="00EA64B2" w:rsidRPr="00242A48">
        <w:rPr>
          <w:lang w:val="en-US"/>
        </w:rPr>
        <w:t>.</w:t>
      </w:r>
    </w:p>
    <w:p w:rsidR="00F1318E" w:rsidRPr="00242A48" w:rsidRDefault="00F1318E" w:rsidP="00242A48">
      <w:pPr>
        <w:spacing w:before="60"/>
        <w:ind w:firstLine="720"/>
        <w:jc w:val="both"/>
      </w:pPr>
      <w:r w:rsidRPr="00242A48">
        <w:t xml:space="preserve">- </w:t>
      </w:r>
      <w:r w:rsidR="00FD25A2" w:rsidRPr="00242A48">
        <w:rPr>
          <w:lang w:val="en-US"/>
        </w:rPr>
        <w:t xml:space="preserve">Chọn </w:t>
      </w:r>
      <w:r w:rsidR="00EA64B2" w:rsidRPr="00242A48">
        <w:rPr>
          <w:lang w:val="en-US"/>
        </w:rPr>
        <w:t>0</w:t>
      </w:r>
      <w:r w:rsidR="00FD25A2" w:rsidRPr="00242A48">
        <w:rPr>
          <w:lang w:val="en-US"/>
        </w:rPr>
        <w:t>3 xã làm điểm nhấn mô hình về</w:t>
      </w:r>
      <w:r w:rsidRPr="00242A48">
        <w:t xml:space="preserve"> xuất khẩu lao động </w:t>
      </w:r>
      <w:r w:rsidR="00EA64B2" w:rsidRPr="00242A48">
        <w:rPr>
          <w:lang w:val="en-US"/>
        </w:rPr>
        <w:t xml:space="preserve">nhằm </w:t>
      </w:r>
      <w:r w:rsidRPr="00242A48">
        <w:t>phát triển thị trường XKLĐ</w:t>
      </w:r>
      <w:r w:rsidR="00FD25A2" w:rsidRPr="00242A48">
        <w:rPr>
          <w:lang w:val="en-US"/>
        </w:rPr>
        <w:t xml:space="preserve"> trên địa bàn huyện</w:t>
      </w:r>
      <w:r w:rsidR="00AA158A" w:rsidRPr="00242A48">
        <w:rPr>
          <w:lang w:val="en-US"/>
        </w:rPr>
        <w:t>;</w:t>
      </w:r>
      <w:r w:rsidRPr="00242A48">
        <w:t xml:space="preserve"> phối hợp với các cơ quan, doanh nghiệp, các </w:t>
      </w:r>
      <w:r w:rsidR="00FD25A2" w:rsidRPr="00242A48">
        <w:rPr>
          <w:lang w:val="en-US"/>
        </w:rPr>
        <w:t>C</w:t>
      </w:r>
      <w:r w:rsidRPr="00242A48">
        <w:t>ông ty XKLĐ triển khai công tác tư vấn XKLĐ và tuyển dụng lao động trên địa bàn các xã, thị trấn.</w:t>
      </w:r>
    </w:p>
    <w:p w:rsidR="00F1318E" w:rsidRPr="00242A48" w:rsidRDefault="00F1318E" w:rsidP="00242A48">
      <w:pPr>
        <w:spacing w:before="60"/>
        <w:ind w:firstLine="720"/>
        <w:jc w:val="both"/>
      </w:pPr>
      <w:r w:rsidRPr="00242A48">
        <w:t>- Tăng cường tổ chức giám sát và đôn đốc công tác đào tạo nghề cho lao động nông thôntheo hướng chuyên canh gắn với việc làm tại chổ trên từng địa phương phù hợp với phát triển kinh tế</w:t>
      </w:r>
      <w:r w:rsidR="005C1C5B" w:rsidRPr="00242A48">
        <w:rPr>
          <w:lang w:val="en-US"/>
        </w:rPr>
        <w:t xml:space="preserve"> mũi nhọn</w:t>
      </w:r>
      <w:r w:rsidRPr="00242A48">
        <w:t>.</w:t>
      </w:r>
    </w:p>
    <w:p w:rsidR="00F1318E" w:rsidRPr="00242A48" w:rsidRDefault="00F1318E" w:rsidP="00242A48">
      <w:pPr>
        <w:spacing w:before="60"/>
        <w:ind w:firstLine="720"/>
        <w:jc w:val="both"/>
        <w:rPr>
          <w:b/>
        </w:rPr>
      </w:pPr>
      <w:r w:rsidRPr="00242A48">
        <w:rPr>
          <w:b/>
        </w:rPr>
        <w:lastRenderedPageBreak/>
        <w:t xml:space="preserve">2. Lĩnh vực </w:t>
      </w:r>
      <w:r w:rsidR="00AA158A" w:rsidRPr="00242A48">
        <w:rPr>
          <w:b/>
          <w:lang w:val="en-US"/>
        </w:rPr>
        <w:t>Thương binh liệt sỹ, Người có công:</w:t>
      </w:r>
    </w:p>
    <w:p w:rsidR="00E3290D" w:rsidRPr="00242A48" w:rsidRDefault="00F1318E" w:rsidP="00242A48">
      <w:pPr>
        <w:spacing w:before="60"/>
        <w:ind w:firstLine="540"/>
        <w:jc w:val="both"/>
        <w:rPr>
          <w:lang w:val="nl-NL"/>
        </w:rPr>
      </w:pPr>
      <w:r w:rsidRPr="00242A48">
        <w:tab/>
      </w:r>
      <w:r w:rsidR="0073518E" w:rsidRPr="00242A48">
        <w:rPr>
          <w:lang w:val="en-US"/>
        </w:rPr>
        <w:t xml:space="preserve">- </w:t>
      </w:r>
      <w:r w:rsidR="0073518E" w:rsidRPr="00242A48">
        <w:rPr>
          <w:lang w:val="nl-NL"/>
        </w:rPr>
        <w:t>Đẩy mạnh công tác tuyên truyền</w:t>
      </w:r>
      <w:r w:rsidR="0094109E" w:rsidRPr="00242A48">
        <w:rPr>
          <w:lang w:val="nl-NL"/>
        </w:rPr>
        <w:t>, phổ biến</w:t>
      </w:r>
      <w:r w:rsidR="0073518E" w:rsidRPr="00242A48">
        <w:rPr>
          <w:lang w:val="nl-NL"/>
        </w:rPr>
        <w:t xml:space="preserve"> trên các phương tiện thông tin đại chúng </w:t>
      </w:r>
      <w:r w:rsidR="0094109E" w:rsidRPr="00242A48">
        <w:rPr>
          <w:lang w:val="nl-NL"/>
        </w:rPr>
        <w:t xml:space="preserve">nhằm nâng cao nhận thức trong nhân dân về </w:t>
      </w:r>
      <w:r w:rsidR="0073518E" w:rsidRPr="00242A48">
        <w:rPr>
          <w:lang w:val="nl-NL"/>
        </w:rPr>
        <w:t xml:space="preserve">các chính sách mới </w:t>
      </w:r>
      <w:r w:rsidR="00E3290D" w:rsidRPr="00242A48">
        <w:rPr>
          <w:lang w:val="nl-NL"/>
        </w:rPr>
        <w:t xml:space="preserve">liên quan đến người có công. </w:t>
      </w:r>
    </w:p>
    <w:p w:rsidR="00F1318E" w:rsidRPr="00242A48" w:rsidRDefault="0094109E" w:rsidP="00242A48">
      <w:pPr>
        <w:spacing w:before="60"/>
        <w:ind w:firstLine="540"/>
        <w:jc w:val="both"/>
        <w:rPr>
          <w:lang w:val="nl-NL"/>
        </w:rPr>
      </w:pPr>
      <w:r w:rsidRPr="00242A48">
        <w:rPr>
          <w:lang w:val="en-US"/>
        </w:rPr>
        <w:tab/>
      </w:r>
      <w:r w:rsidR="00F1318E" w:rsidRPr="00242A48">
        <w:t xml:space="preserve">- </w:t>
      </w:r>
      <w:r w:rsidR="000C03D5" w:rsidRPr="00242A48">
        <w:rPr>
          <w:lang w:val="en-US"/>
        </w:rPr>
        <w:t>Tiếp tục</w:t>
      </w:r>
      <w:r w:rsidR="00F1318E" w:rsidRPr="00242A48">
        <w:t xml:space="preserve"> triển khai thực hiện các chế độ chính sách ưu đãi người có công với cách mạng theo đúng quy định của Nhà nước</w:t>
      </w:r>
      <w:r w:rsidR="00F1318E" w:rsidRPr="00242A48">
        <w:rPr>
          <w:lang w:val="nl-NL"/>
        </w:rPr>
        <w:t>.</w:t>
      </w:r>
    </w:p>
    <w:p w:rsidR="00F1318E" w:rsidRPr="00242A48" w:rsidRDefault="00F1318E" w:rsidP="00242A48">
      <w:pPr>
        <w:spacing w:before="60"/>
        <w:ind w:firstLine="720"/>
        <w:jc w:val="both"/>
      </w:pPr>
      <w:r w:rsidRPr="00242A48">
        <w:t xml:space="preserve">- Tiếp tục vận động </w:t>
      </w:r>
      <w:r w:rsidR="000C03D5" w:rsidRPr="00242A48">
        <w:rPr>
          <w:lang w:val="en-US"/>
        </w:rPr>
        <w:t xml:space="preserve">xây dựng </w:t>
      </w:r>
      <w:r w:rsidRPr="00242A48">
        <w:t xml:space="preserve">Quỹ </w:t>
      </w:r>
      <w:r w:rsidR="000C03D5" w:rsidRPr="00242A48">
        <w:rPr>
          <w:lang w:val="en-US"/>
        </w:rPr>
        <w:t>“</w:t>
      </w:r>
      <w:r w:rsidR="000C03D5" w:rsidRPr="00242A48">
        <w:t>Đề</w:t>
      </w:r>
      <w:r w:rsidR="000C03D5" w:rsidRPr="00242A48">
        <w:rPr>
          <w:lang w:val="en-US"/>
        </w:rPr>
        <w:t>n</w:t>
      </w:r>
      <w:r w:rsidRPr="00242A48">
        <w:t>ơn đáp nghĩa</w:t>
      </w:r>
      <w:r w:rsidR="000C03D5" w:rsidRPr="00242A48">
        <w:rPr>
          <w:lang w:val="en-US"/>
        </w:rPr>
        <w:t>”;</w:t>
      </w:r>
      <w:r w:rsidRPr="00242A48">
        <w:t xml:space="preserve"> xâ</w:t>
      </w:r>
      <w:r w:rsidR="000C03D5" w:rsidRPr="00242A48">
        <w:t>y dựng, sửa chữa nhà tình nghĩa</w:t>
      </w:r>
      <w:r w:rsidRPr="00242A48">
        <w:t xml:space="preserve"> cho các đối tượng chính sách</w:t>
      </w:r>
      <w:r w:rsidR="000C03D5" w:rsidRPr="00242A48">
        <w:rPr>
          <w:lang w:val="en-US"/>
        </w:rPr>
        <w:t>, người có công</w:t>
      </w:r>
      <w:r w:rsidRPr="00242A48">
        <w:t>.</w:t>
      </w:r>
    </w:p>
    <w:p w:rsidR="00F1318E" w:rsidRPr="00242A48" w:rsidRDefault="00F1318E" w:rsidP="00242A48">
      <w:pPr>
        <w:spacing w:before="60"/>
        <w:ind w:firstLine="720"/>
        <w:jc w:val="both"/>
        <w:rPr>
          <w:lang w:val="en-US"/>
        </w:rPr>
      </w:pPr>
      <w:r w:rsidRPr="00242A48">
        <w:t xml:space="preserve">- Tăng cường công tác quản lý đối tượng người có công theo quy định. Hoàn thiện cơ sở dữ liệu người có công tiến tới cập nhật và công khai trên </w:t>
      </w:r>
      <w:r w:rsidR="00633D41" w:rsidRPr="00242A48">
        <w:rPr>
          <w:lang w:val="en-US"/>
        </w:rPr>
        <w:t xml:space="preserve">Công Thông tin </w:t>
      </w:r>
      <w:r w:rsidRPr="00242A48">
        <w:t>điện tử huyện.</w:t>
      </w:r>
    </w:p>
    <w:p w:rsidR="006A20A9" w:rsidRPr="00242A48" w:rsidRDefault="00633D41" w:rsidP="00242A48">
      <w:pPr>
        <w:spacing w:before="60"/>
        <w:ind w:firstLine="601"/>
        <w:jc w:val="both"/>
        <w:rPr>
          <w:shd w:val="clear" w:color="auto" w:fill="FFFFFF"/>
        </w:rPr>
      </w:pPr>
      <w:r w:rsidRPr="00242A48">
        <w:rPr>
          <w:shd w:val="clear" w:color="auto" w:fill="FFFFFF"/>
          <w:lang w:val="en-US"/>
        </w:rPr>
        <w:tab/>
      </w:r>
      <w:r w:rsidR="006A20A9" w:rsidRPr="00242A48">
        <w:rPr>
          <w:shd w:val="clear" w:color="auto" w:fill="FFFFFF"/>
        </w:rPr>
        <w:t xml:space="preserve">- </w:t>
      </w:r>
      <w:r w:rsidR="00380B5C" w:rsidRPr="00242A48">
        <w:rPr>
          <w:shd w:val="clear" w:color="auto" w:fill="FFFFFF"/>
          <w:lang w:val="en-US"/>
        </w:rPr>
        <w:t>Phấn đấu, d</w:t>
      </w:r>
      <w:r w:rsidRPr="00242A48">
        <w:rPr>
          <w:shd w:val="clear" w:color="auto" w:fill="FFFFFF"/>
          <w:lang w:val="en-US"/>
        </w:rPr>
        <w:t xml:space="preserve">uy trì </w:t>
      </w:r>
      <w:r w:rsidR="006A20A9" w:rsidRPr="00242A48">
        <w:rPr>
          <w:shd w:val="clear" w:color="auto" w:fill="FFFFFF"/>
        </w:rPr>
        <w:t>9/9 xã, thị trấn làm tốt công tác TBLS (cam kết không có hộ nghèo thuộc chính sách người có công).</w:t>
      </w:r>
    </w:p>
    <w:p w:rsidR="00F1318E" w:rsidRPr="00242A48" w:rsidRDefault="00F1318E" w:rsidP="00242A48">
      <w:pPr>
        <w:spacing w:before="60"/>
        <w:ind w:firstLine="720"/>
        <w:jc w:val="both"/>
        <w:rPr>
          <w:b/>
        </w:rPr>
      </w:pPr>
      <w:r w:rsidRPr="00242A48">
        <w:rPr>
          <w:b/>
        </w:rPr>
        <w:t>3. Lĩnh vực xã hội:</w:t>
      </w:r>
    </w:p>
    <w:p w:rsidR="00F1318E" w:rsidRPr="00242A48" w:rsidRDefault="00F1318E" w:rsidP="00242A48">
      <w:pPr>
        <w:spacing w:before="60"/>
        <w:ind w:firstLine="720"/>
        <w:jc w:val="both"/>
      </w:pPr>
      <w:r w:rsidRPr="00242A48">
        <w:rPr>
          <w:lang w:val="nl-NL"/>
        </w:rPr>
        <w:t xml:space="preserve">- </w:t>
      </w:r>
      <w:r w:rsidRPr="00242A48">
        <w:t>Gắn với tăng trưởng kinh tế với giảm nghèo bền vững, phấn đấu giảm hộ nghèo đạt 0,5</w:t>
      </w:r>
      <w:r w:rsidR="00A33442" w:rsidRPr="00242A48">
        <w:rPr>
          <w:lang w:val="en-US"/>
        </w:rPr>
        <w:t>6</w:t>
      </w:r>
      <w:r w:rsidRPr="00242A48">
        <w:t xml:space="preserve">% tỷ lệ hộ nghèo (tương ứng </w:t>
      </w:r>
      <w:r w:rsidR="00A33442" w:rsidRPr="00242A48">
        <w:rPr>
          <w:lang w:val="en-US"/>
        </w:rPr>
        <w:t>82</w:t>
      </w:r>
      <w:r w:rsidRPr="00242A48">
        <w:t xml:space="preserve"> hộ nghèo), huy động tối đa nguồn lực cho giảm nghèo</w:t>
      </w:r>
      <w:r w:rsidR="00A55A51" w:rsidRPr="00242A48">
        <w:rPr>
          <w:lang w:val="en-US"/>
        </w:rPr>
        <w:t>;</w:t>
      </w:r>
      <w:r w:rsidRPr="00242A48">
        <w:t xml:space="preserve"> tăng cường công tác kiểm tra, giám sát, truyền thông, khuyến khích người nghèo thoát nghèo vươn lên làm giàu. Chỉ đạo các ngành tổ chức thực hiện chính sách ưu đãi về y tế, giáo dục, nhà ở, nước sạch, thông tin và các dịch vụ tiếp cận theo </w:t>
      </w:r>
      <w:r w:rsidR="00A55A51" w:rsidRPr="00242A48">
        <w:rPr>
          <w:lang w:val="en-US"/>
        </w:rPr>
        <w:t xml:space="preserve">chuẩn </w:t>
      </w:r>
      <w:r w:rsidRPr="00242A48">
        <w:t>nghèo đa chiều.</w:t>
      </w:r>
    </w:p>
    <w:p w:rsidR="005C1C5B" w:rsidRPr="00242A48" w:rsidRDefault="00F1318E" w:rsidP="00242A48">
      <w:pPr>
        <w:spacing w:before="60"/>
        <w:ind w:firstLine="720"/>
        <w:jc w:val="both"/>
        <w:rPr>
          <w:rFonts w:eastAsia="Calibri"/>
          <w:lang w:val="nl-NL"/>
        </w:rPr>
      </w:pPr>
      <w:r w:rsidRPr="00242A48">
        <w:rPr>
          <w:rFonts w:eastAsia="Calibri"/>
          <w:lang w:val="nl-NL"/>
        </w:rPr>
        <w:t xml:space="preserve">- </w:t>
      </w:r>
      <w:r w:rsidR="005C1C5B" w:rsidRPr="00242A48">
        <w:rPr>
          <w:rFonts w:eastAsia="Calibri"/>
          <w:lang w:val="nl-NL"/>
        </w:rPr>
        <w:t>Tổ chức thực hiện đầy đủ, hiệu quả, kịp thời</w:t>
      </w:r>
      <w:r w:rsidRPr="00242A48">
        <w:rPr>
          <w:rFonts w:eastAsia="Calibri"/>
          <w:lang w:val="nl-NL"/>
        </w:rPr>
        <w:t xml:space="preserve"> các chính sách </w:t>
      </w:r>
      <w:r w:rsidR="005C1C5B" w:rsidRPr="00242A48">
        <w:rPr>
          <w:rFonts w:eastAsia="Calibri"/>
          <w:lang w:val="nl-NL"/>
        </w:rPr>
        <w:t>trợ giúp</w:t>
      </w:r>
      <w:r w:rsidRPr="00242A48">
        <w:rPr>
          <w:rFonts w:eastAsia="Calibri"/>
          <w:lang w:val="nl-NL"/>
        </w:rPr>
        <w:t xml:space="preserve"> xã hội </w:t>
      </w:r>
      <w:r w:rsidR="005C1C5B" w:rsidRPr="00242A48">
        <w:rPr>
          <w:rFonts w:eastAsia="Calibri"/>
          <w:lang w:val="nl-NL"/>
        </w:rPr>
        <w:t xml:space="preserve">thường xuyên, đột xuất </w:t>
      </w:r>
      <w:r w:rsidRPr="00242A48">
        <w:rPr>
          <w:rFonts w:eastAsia="Calibri"/>
          <w:lang w:val="nl-NL"/>
        </w:rPr>
        <w:t xml:space="preserve">những đối tượng yếu thế trong xã hội, đặc biệt khó khăn được hưởng trợ cấp xã hội; </w:t>
      </w:r>
    </w:p>
    <w:p w:rsidR="00F1318E" w:rsidRPr="00242A48" w:rsidRDefault="00A55A51" w:rsidP="00242A48">
      <w:pPr>
        <w:spacing w:before="60"/>
        <w:ind w:firstLine="720"/>
        <w:jc w:val="both"/>
        <w:rPr>
          <w:rFonts w:eastAsia="Calibri"/>
          <w:spacing w:val="-4"/>
          <w:lang w:val="nl-NL"/>
        </w:rPr>
      </w:pPr>
      <w:r w:rsidRPr="00242A48">
        <w:rPr>
          <w:rFonts w:eastAsia="Calibri"/>
          <w:spacing w:val="-4"/>
          <w:lang w:val="nl-NL"/>
        </w:rPr>
        <w:t xml:space="preserve">- </w:t>
      </w:r>
      <w:r w:rsidR="005C1C5B" w:rsidRPr="00242A48">
        <w:rPr>
          <w:rFonts w:eastAsia="Calibri"/>
          <w:spacing w:val="-4"/>
          <w:lang w:val="nl-NL"/>
        </w:rPr>
        <w:t xml:space="preserve">Tiếp tục </w:t>
      </w:r>
      <w:r w:rsidR="00F1318E" w:rsidRPr="00242A48">
        <w:rPr>
          <w:rFonts w:eastAsia="Calibri"/>
          <w:spacing w:val="-4"/>
          <w:lang w:val="nl-NL"/>
        </w:rPr>
        <w:t xml:space="preserve">phối hợp với các ngành thực hiện tốt công tác </w:t>
      </w:r>
      <w:r w:rsidR="005C1C5B" w:rsidRPr="00242A48">
        <w:rPr>
          <w:rFonts w:eastAsia="Calibri"/>
          <w:spacing w:val="-4"/>
          <w:lang w:val="nl-NL"/>
        </w:rPr>
        <w:t>phòng, chống</w:t>
      </w:r>
      <w:r w:rsidR="00F1318E" w:rsidRPr="00242A48">
        <w:rPr>
          <w:rFonts w:eastAsia="Calibri"/>
          <w:spacing w:val="-4"/>
          <w:lang w:val="nl-NL"/>
        </w:rPr>
        <w:t>mạ</w:t>
      </w:r>
      <w:r w:rsidR="00360021" w:rsidRPr="00242A48">
        <w:rPr>
          <w:rFonts w:eastAsia="Calibri"/>
          <w:spacing w:val="-4"/>
          <w:lang w:val="nl-NL"/>
        </w:rPr>
        <w:t>i dâm, ma túy; quản lý</w:t>
      </w:r>
      <w:r w:rsidRPr="00242A48">
        <w:rPr>
          <w:rFonts w:eastAsia="Calibri"/>
          <w:spacing w:val="-4"/>
          <w:lang w:val="nl-NL"/>
        </w:rPr>
        <w:t xml:space="preserve">người </w:t>
      </w:r>
      <w:r w:rsidR="00F1318E" w:rsidRPr="00242A48">
        <w:rPr>
          <w:rFonts w:eastAsia="Calibri"/>
          <w:spacing w:val="-4"/>
          <w:lang w:val="nl-NL"/>
        </w:rPr>
        <w:t>lang thang trên địa bàn</w:t>
      </w:r>
      <w:r w:rsidR="00360021" w:rsidRPr="00242A48">
        <w:rPr>
          <w:rFonts w:eastAsia="Calibri"/>
          <w:spacing w:val="-4"/>
          <w:lang w:val="nl-NL"/>
        </w:rPr>
        <w:t>;</w:t>
      </w:r>
      <w:r w:rsidR="00F1318E" w:rsidRPr="00242A48">
        <w:rPr>
          <w:rFonts w:eastAsia="Calibri"/>
          <w:spacing w:val="-4"/>
          <w:lang w:val="nl-NL"/>
        </w:rPr>
        <w:t xml:space="preserve"> tạo điều kiện về giáo dục, dạy nghề, tín dụng, tạo việc làm để người tàn tật và đối tượng </w:t>
      </w:r>
      <w:r w:rsidR="00360021" w:rsidRPr="00242A48">
        <w:rPr>
          <w:rFonts w:eastAsia="Calibri"/>
          <w:spacing w:val="-4"/>
          <w:lang w:val="nl-NL"/>
        </w:rPr>
        <w:t>BTXH</w:t>
      </w:r>
      <w:r w:rsidR="00F1318E" w:rsidRPr="00242A48">
        <w:rPr>
          <w:rFonts w:eastAsia="Calibri"/>
          <w:spacing w:val="-4"/>
          <w:lang w:val="nl-NL"/>
        </w:rPr>
        <w:t xml:space="preserve"> vươn lên hòa nhập cộng đồng. </w:t>
      </w:r>
    </w:p>
    <w:p w:rsidR="00F1318E" w:rsidRPr="00242A48" w:rsidRDefault="00F1318E" w:rsidP="00242A48">
      <w:pPr>
        <w:spacing w:before="60"/>
        <w:ind w:firstLine="720"/>
        <w:jc w:val="both"/>
        <w:rPr>
          <w:rFonts w:eastAsia="Calibri"/>
        </w:rPr>
      </w:pPr>
      <w:r w:rsidRPr="00242A48">
        <w:rPr>
          <w:rFonts w:eastAsia="Calibri"/>
        </w:rPr>
        <w:t>- Theo dõi tình hình thiếu đói, dịch bệnh, thiên tai, thiệt hại do thiên tai để giải quyết kịp thời hoạt động cứu trợ tại địa phương và có giải pháp khắc phục hậu quả, đảm bảo đời sống nhân dân.</w:t>
      </w:r>
    </w:p>
    <w:p w:rsidR="008847A8" w:rsidRPr="00242A48" w:rsidRDefault="00B2380A" w:rsidP="00242A48">
      <w:pPr>
        <w:spacing w:before="60"/>
        <w:ind w:firstLine="601"/>
        <w:jc w:val="both"/>
        <w:rPr>
          <w:spacing w:val="-6"/>
          <w:shd w:val="clear" w:color="auto" w:fill="FFFFFF"/>
        </w:rPr>
      </w:pPr>
      <w:r w:rsidRPr="00242A48">
        <w:rPr>
          <w:rFonts w:eastAsia="Calibri"/>
          <w:spacing w:val="-6"/>
          <w:lang w:val="en-US"/>
        </w:rPr>
        <w:tab/>
      </w:r>
      <w:r w:rsidR="00F1318E" w:rsidRPr="00242A48">
        <w:rPr>
          <w:rFonts w:eastAsia="Calibri"/>
          <w:spacing w:val="-6"/>
        </w:rPr>
        <w:t xml:space="preserve">- </w:t>
      </w:r>
      <w:r w:rsidR="0073518E" w:rsidRPr="00242A48">
        <w:rPr>
          <w:rFonts w:eastAsia="Calibri"/>
          <w:spacing w:val="-6"/>
          <w:lang w:val="en-US"/>
        </w:rPr>
        <w:t>M</w:t>
      </w:r>
      <w:r w:rsidR="00F1318E" w:rsidRPr="00242A48">
        <w:rPr>
          <w:rFonts w:eastAsia="Calibri"/>
          <w:spacing w:val="-6"/>
        </w:rPr>
        <w:t>ở rộng các hoạt động tuyên truyền</w:t>
      </w:r>
      <w:r w:rsidRPr="00242A48">
        <w:rPr>
          <w:rFonts w:eastAsia="Calibri"/>
          <w:spacing w:val="-6"/>
          <w:lang w:val="en-US"/>
        </w:rPr>
        <w:t>,</w:t>
      </w:r>
      <w:r w:rsidR="00F1318E" w:rsidRPr="00242A48">
        <w:rPr>
          <w:rFonts w:eastAsia="Calibri"/>
          <w:spacing w:val="-6"/>
        </w:rPr>
        <w:t xml:space="preserve"> giáo dục, tư vấn, bảo vệ và chăm sóc trẻ em</w:t>
      </w:r>
      <w:r w:rsidRPr="00242A48">
        <w:rPr>
          <w:rFonts w:eastAsia="Calibri"/>
          <w:spacing w:val="-6"/>
          <w:lang w:val="en-US"/>
        </w:rPr>
        <w:t xml:space="preserve">; </w:t>
      </w:r>
      <w:r w:rsidR="0073518E" w:rsidRPr="00242A48">
        <w:rPr>
          <w:rFonts w:eastAsia="Calibri"/>
          <w:spacing w:val="-6"/>
          <w:lang w:val="en-US"/>
        </w:rPr>
        <w:t xml:space="preserve">xây dựng đầu mối công tác </w:t>
      </w:r>
      <w:r w:rsidR="0073518E" w:rsidRPr="00242A48">
        <w:rPr>
          <w:rFonts w:eastAsia="Calibri"/>
          <w:spacing w:val="-6"/>
        </w:rPr>
        <w:t>bảo vệ và chăm sóc trẻ em</w:t>
      </w:r>
      <w:r w:rsidR="0073518E" w:rsidRPr="00242A48">
        <w:rPr>
          <w:rFonts w:eastAsia="Calibri"/>
          <w:spacing w:val="-6"/>
          <w:lang w:val="en-US"/>
        </w:rPr>
        <w:t xml:space="preserve"> trong giai đoạn mới</w:t>
      </w:r>
      <w:r w:rsidR="00F1318E" w:rsidRPr="00242A48">
        <w:rPr>
          <w:rFonts w:eastAsia="Calibri"/>
          <w:spacing w:val="-6"/>
        </w:rPr>
        <w:t xml:space="preserve">. Duy trì và nhân rộng mô hình bảo vệ và chăm sóc trẻ em có hoàn cảnh đặc biệt dựa </w:t>
      </w:r>
      <w:r w:rsidRPr="00242A48">
        <w:rPr>
          <w:rFonts w:eastAsia="Calibri"/>
          <w:spacing w:val="-6"/>
        </w:rPr>
        <w:t>vào cộng đồng</w:t>
      </w:r>
      <w:r w:rsidRPr="00242A48">
        <w:rPr>
          <w:rFonts w:eastAsia="Calibri"/>
          <w:spacing w:val="-6"/>
          <w:lang w:val="en-US"/>
        </w:rPr>
        <w:t>;</w:t>
      </w:r>
      <w:r w:rsidR="00F1318E" w:rsidRPr="00242A48">
        <w:rPr>
          <w:rFonts w:eastAsia="Calibri"/>
          <w:spacing w:val="-6"/>
        </w:rPr>
        <w:t xml:space="preserve"> mô hình </w:t>
      </w:r>
      <w:r w:rsidRPr="00242A48">
        <w:rPr>
          <w:rFonts w:eastAsia="Calibri"/>
          <w:spacing w:val="-6"/>
          <w:lang w:val="en-US"/>
        </w:rPr>
        <w:t xml:space="preserve">phòng </w:t>
      </w:r>
      <w:r w:rsidR="00F1318E" w:rsidRPr="00242A48">
        <w:rPr>
          <w:rFonts w:eastAsia="Calibri"/>
          <w:spacing w:val="-6"/>
        </w:rPr>
        <w:t>chống tai nạn thương tích</w:t>
      </w:r>
      <w:r w:rsidRPr="00242A48">
        <w:rPr>
          <w:rFonts w:eastAsia="Calibri"/>
          <w:spacing w:val="-6"/>
          <w:lang w:val="en-US"/>
        </w:rPr>
        <w:t>;</w:t>
      </w:r>
      <w:r w:rsidR="00F1318E" w:rsidRPr="00242A48">
        <w:rPr>
          <w:rFonts w:eastAsia="Calibri"/>
          <w:spacing w:val="-6"/>
        </w:rPr>
        <w:t xml:space="preserve"> mô hình thúc đẩy quyền và sự tham gia của trẻ em trong nhà trường và cộng đồng...Duy trì và </w:t>
      </w:r>
      <w:r w:rsidRPr="00242A48">
        <w:rPr>
          <w:rFonts w:eastAsia="Calibri"/>
          <w:spacing w:val="-6"/>
        </w:rPr>
        <w:t xml:space="preserve">cộng tác tốt các dự án </w:t>
      </w:r>
      <w:r w:rsidRPr="00242A48">
        <w:rPr>
          <w:rFonts w:eastAsia="Calibri"/>
          <w:spacing w:val="-6"/>
          <w:lang w:val="en-US"/>
        </w:rPr>
        <w:t>Phi chính phủ nước ngoài</w:t>
      </w:r>
      <w:r w:rsidR="00F1318E" w:rsidRPr="00242A48">
        <w:rPr>
          <w:rFonts w:eastAsia="Calibri"/>
          <w:spacing w:val="-6"/>
        </w:rPr>
        <w:t xml:space="preserve"> đang </w:t>
      </w:r>
      <w:r w:rsidR="000C6A0A" w:rsidRPr="00242A48">
        <w:rPr>
          <w:rFonts w:eastAsia="Calibri"/>
          <w:spacing w:val="-6"/>
          <w:lang w:val="en-US"/>
        </w:rPr>
        <w:t>hoạt động</w:t>
      </w:r>
      <w:r w:rsidR="00F1318E" w:rsidRPr="00242A48">
        <w:rPr>
          <w:rFonts w:eastAsia="Calibri"/>
          <w:spacing w:val="-6"/>
        </w:rPr>
        <w:t xml:space="preserve"> tại huyện về trẻ em</w:t>
      </w:r>
      <w:r w:rsidR="000C6A0A" w:rsidRPr="00242A48">
        <w:rPr>
          <w:rFonts w:eastAsia="Calibri"/>
          <w:spacing w:val="-6"/>
          <w:lang w:val="en-US"/>
        </w:rPr>
        <w:t>;</w:t>
      </w:r>
      <w:r w:rsidR="008847A8" w:rsidRPr="00242A48">
        <w:rPr>
          <w:rFonts w:eastAsia="Calibri"/>
          <w:spacing w:val="-6"/>
          <w:lang w:val="en-US"/>
        </w:rPr>
        <w:t xml:space="preserve"> Duy trì </w:t>
      </w:r>
      <w:r w:rsidR="008847A8" w:rsidRPr="00242A48">
        <w:rPr>
          <w:spacing w:val="-6"/>
          <w:shd w:val="clear" w:color="auto" w:fill="FFFFFF"/>
        </w:rPr>
        <w:t>9/9 xã, thị trấn phù hợp với trẻ em.</w:t>
      </w:r>
    </w:p>
    <w:p w:rsidR="00F1318E" w:rsidRPr="00242A48" w:rsidRDefault="000C6A0A" w:rsidP="00242A48">
      <w:pPr>
        <w:spacing w:before="60"/>
        <w:ind w:firstLine="560"/>
        <w:jc w:val="both"/>
        <w:outlineLvl w:val="0"/>
        <w:rPr>
          <w:b/>
          <w:lang w:val="nl-NL"/>
        </w:rPr>
      </w:pPr>
      <w:r w:rsidRPr="00242A48">
        <w:rPr>
          <w:b/>
          <w:lang w:val="nl-NL"/>
        </w:rPr>
        <w:tab/>
      </w:r>
      <w:r w:rsidR="00F1318E" w:rsidRPr="00242A48">
        <w:rPr>
          <w:b/>
          <w:lang w:val="nl-NL"/>
        </w:rPr>
        <w:t>4. Công tác khác:</w:t>
      </w:r>
    </w:p>
    <w:p w:rsidR="00F1318E" w:rsidRPr="00242A48" w:rsidRDefault="00F1318E" w:rsidP="00242A48">
      <w:pPr>
        <w:spacing w:before="60"/>
        <w:ind w:firstLine="720"/>
        <w:jc w:val="both"/>
        <w:rPr>
          <w:rFonts w:eastAsia="Calibri"/>
        </w:rPr>
      </w:pPr>
      <w:r w:rsidRPr="00242A48">
        <w:rPr>
          <w:rFonts w:eastAsia="Calibri"/>
        </w:rPr>
        <w:t xml:space="preserve"> - Duy trì và giữ mối quan hệ tốt các dự án PCP đầu tư tại huyện thông qua phòng Lao động-TB&amp;XH quản lý</w:t>
      </w:r>
      <w:r w:rsidR="00EB7779" w:rsidRPr="00242A48">
        <w:rPr>
          <w:rFonts w:eastAsia="Calibri"/>
          <w:lang w:val="en-US"/>
        </w:rPr>
        <w:t>; gắn kết các tấm lòng, nhà hảo tâm hỗ trợ đúng địa chỉ để người hưởng lợi thực sự phát huy khả năng vươn lên trong cuộc sống</w:t>
      </w:r>
      <w:r w:rsidRPr="00242A48">
        <w:rPr>
          <w:rFonts w:eastAsia="Calibri"/>
        </w:rPr>
        <w:t>.</w:t>
      </w:r>
    </w:p>
    <w:p w:rsidR="00F1318E" w:rsidRPr="00242A48" w:rsidRDefault="00F1318E" w:rsidP="00242A48">
      <w:pPr>
        <w:spacing w:before="60"/>
        <w:ind w:firstLine="720"/>
        <w:jc w:val="both"/>
        <w:rPr>
          <w:lang w:val="nl-NL"/>
        </w:rPr>
      </w:pPr>
      <w:r w:rsidRPr="00242A48">
        <w:lastRenderedPageBreak/>
        <w:t xml:space="preserve"> - Tổ chức đoàn đi k</w:t>
      </w:r>
      <w:r w:rsidRPr="00242A48">
        <w:rPr>
          <w:lang w:val="nl-NL"/>
        </w:rPr>
        <w:t>iểm tra, giám sát</w:t>
      </w:r>
      <w:r w:rsidR="0073518E" w:rsidRPr="00242A48">
        <w:rPr>
          <w:lang w:val="nl-NL"/>
        </w:rPr>
        <w:t>, chỉ đạo</w:t>
      </w:r>
      <w:r w:rsidRPr="00242A48">
        <w:rPr>
          <w:lang w:val="nl-NL"/>
        </w:rPr>
        <w:t xml:space="preserve"> việc chi trả trợ cấp hàng tháng đối tượng Người có công và BTXH </w:t>
      </w:r>
      <w:r w:rsidR="005D6361" w:rsidRPr="00242A48">
        <w:rPr>
          <w:lang w:val="nl-NL"/>
        </w:rPr>
        <w:t>qua hệ thống dịc</w:t>
      </w:r>
      <w:r w:rsidR="005C1C5B" w:rsidRPr="00242A48">
        <w:rPr>
          <w:lang w:val="nl-NL"/>
        </w:rPr>
        <w:t>h</w:t>
      </w:r>
      <w:r w:rsidR="005D6361" w:rsidRPr="00242A48">
        <w:rPr>
          <w:lang w:val="nl-NL"/>
        </w:rPr>
        <w:t xml:space="preserve"> vụ Bưu điện huyện</w:t>
      </w:r>
      <w:r w:rsidRPr="00242A48">
        <w:rPr>
          <w:lang w:val="nl-NL"/>
        </w:rPr>
        <w:t xml:space="preserve"> và các nội dung liên quan của ngành.</w:t>
      </w:r>
    </w:p>
    <w:p w:rsidR="00F1318E" w:rsidRPr="00242A48" w:rsidRDefault="00F1318E" w:rsidP="00242A48">
      <w:pPr>
        <w:spacing w:before="60"/>
        <w:ind w:firstLine="720"/>
        <w:jc w:val="both"/>
        <w:rPr>
          <w:lang w:val="pt-BR"/>
        </w:rPr>
      </w:pPr>
      <w:r w:rsidRPr="00242A48">
        <w:rPr>
          <w:lang w:val="nl-NL"/>
        </w:rPr>
        <w:t xml:space="preserve">- </w:t>
      </w:r>
      <w:r w:rsidRPr="00242A48">
        <w:rPr>
          <w:lang w:val="pt-BR"/>
        </w:rPr>
        <w:t>Tiếp tục</w:t>
      </w:r>
      <w:r w:rsidRPr="00242A48">
        <w:t xml:space="preserve"> chỉ đạo các xã, thị trấn tổng hợp thông tin phục vụ cho công tác</w:t>
      </w:r>
      <w:r w:rsidRPr="00242A48">
        <w:rPr>
          <w:lang w:val="pt-BR"/>
        </w:rPr>
        <w:t xml:space="preserve"> đối thoại trực tiếp</w:t>
      </w:r>
      <w:r w:rsidRPr="00242A48">
        <w:t>,</w:t>
      </w:r>
      <w:r w:rsidRPr="00242A48">
        <w:rPr>
          <w:lang w:val="pt-BR"/>
        </w:rPr>
        <w:t xml:space="preserve"> chủ động giải quyết các hồ sơ tồn động, nắm bắt tâm tư tổng hợp ý kiến gửi phòng Lao động-TB&amp;XH huyện biết và giải đáp nếu vướng mắc.</w:t>
      </w:r>
    </w:p>
    <w:p w:rsidR="00F1318E" w:rsidRPr="00242A48" w:rsidRDefault="00F1318E" w:rsidP="00242A48">
      <w:pPr>
        <w:pStyle w:val="NormalWeb"/>
        <w:shd w:val="clear" w:color="auto" w:fill="FFFFFF"/>
        <w:spacing w:before="60" w:beforeAutospacing="0" w:after="0" w:afterAutospacing="0"/>
        <w:ind w:firstLine="720"/>
        <w:jc w:val="both"/>
        <w:textAlignment w:val="baseline"/>
        <w:rPr>
          <w:rFonts w:eastAsia="Calibri"/>
          <w:sz w:val="28"/>
          <w:szCs w:val="28"/>
        </w:rPr>
      </w:pPr>
      <w:r w:rsidRPr="00242A48">
        <w:rPr>
          <w:rFonts w:eastAsia="Calibri"/>
          <w:sz w:val="28"/>
          <w:szCs w:val="28"/>
          <w:lang w:val="vi-VN"/>
        </w:rPr>
        <w:t>Trên đây là báo cáo tình hình hoạt động năm 201</w:t>
      </w:r>
      <w:r w:rsidRPr="00242A48">
        <w:rPr>
          <w:rFonts w:eastAsia="Calibri"/>
          <w:sz w:val="28"/>
          <w:szCs w:val="28"/>
        </w:rPr>
        <w:t>8</w:t>
      </w:r>
      <w:r w:rsidRPr="00242A48">
        <w:rPr>
          <w:rFonts w:eastAsia="Calibri"/>
          <w:sz w:val="28"/>
          <w:szCs w:val="28"/>
          <w:lang w:val="vi-VN"/>
        </w:rPr>
        <w:t xml:space="preserve"> và phương hướng, nhiệm vụ năm 201</w:t>
      </w:r>
      <w:r w:rsidRPr="00242A48">
        <w:rPr>
          <w:rFonts w:eastAsia="Calibri"/>
          <w:sz w:val="28"/>
          <w:szCs w:val="28"/>
        </w:rPr>
        <w:t>9</w:t>
      </w:r>
      <w:r w:rsidRPr="00242A48">
        <w:rPr>
          <w:rFonts w:eastAsia="Calibri"/>
          <w:sz w:val="28"/>
          <w:szCs w:val="28"/>
          <w:lang w:val="vi-VN"/>
        </w:rPr>
        <w:t xml:space="preserve"> của ngành Lao động-TB&amp;XH huyện./.</w:t>
      </w:r>
    </w:p>
    <w:p w:rsidR="00E54D0E" w:rsidRPr="00242A48" w:rsidRDefault="00E54D0E" w:rsidP="00D870DA">
      <w:pPr>
        <w:pStyle w:val="NormalWeb"/>
        <w:shd w:val="clear" w:color="auto" w:fill="FFFFFF"/>
        <w:spacing w:before="120" w:beforeAutospacing="0" w:after="0" w:afterAutospacing="0"/>
        <w:ind w:firstLine="720"/>
        <w:jc w:val="both"/>
        <w:textAlignment w:val="baseline"/>
        <w:rPr>
          <w:rFonts w:eastAsia="Calibri"/>
          <w:sz w:val="10"/>
          <w:szCs w:val="10"/>
        </w:rPr>
      </w:pPr>
    </w:p>
    <w:tbl>
      <w:tblPr>
        <w:tblW w:w="9607" w:type="dxa"/>
        <w:jc w:val="center"/>
        <w:tblLook w:val="0000"/>
      </w:tblPr>
      <w:tblGrid>
        <w:gridCol w:w="4713"/>
        <w:gridCol w:w="4894"/>
      </w:tblGrid>
      <w:tr w:rsidR="00242A48" w:rsidRPr="00242A48" w:rsidTr="00595BEC">
        <w:trPr>
          <w:trHeight w:val="231"/>
          <w:jc w:val="center"/>
        </w:trPr>
        <w:tc>
          <w:tcPr>
            <w:tcW w:w="4713" w:type="dxa"/>
          </w:tcPr>
          <w:p w:rsidR="00F10C84" w:rsidRPr="00242A48" w:rsidRDefault="00F1318E" w:rsidP="00FC3643">
            <w:pPr>
              <w:jc w:val="both"/>
              <w:rPr>
                <w:b/>
                <w:i/>
                <w:sz w:val="24"/>
                <w:szCs w:val="24"/>
                <w:lang w:val="de-DE"/>
              </w:rPr>
            </w:pPr>
            <w:r w:rsidRPr="00242A48">
              <w:rPr>
                <w:b/>
                <w:i/>
                <w:sz w:val="24"/>
                <w:szCs w:val="24"/>
                <w:lang w:val="de-DE"/>
              </w:rPr>
              <w:t>Nơi nhận:</w:t>
            </w:r>
          </w:p>
          <w:p w:rsidR="00F1318E" w:rsidRPr="00242A48" w:rsidRDefault="00F10C84" w:rsidP="00FC3643">
            <w:pPr>
              <w:jc w:val="both"/>
              <w:rPr>
                <w:sz w:val="24"/>
                <w:szCs w:val="24"/>
              </w:rPr>
            </w:pPr>
            <w:r w:rsidRPr="00242A48">
              <w:rPr>
                <w:sz w:val="24"/>
                <w:szCs w:val="24"/>
                <w:lang w:val="de-DE"/>
              </w:rPr>
              <w:t>- Sở LĐ- TBXH;</w:t>
            </w:r>
          </w:p>
          <w:p w:rsidR="00F1318E" w:rsidRPr="00242A48" w:rsidRDefault="00F1318E" w:rsidP="00142A1E">
            <w:pPr>
              <w:rPr>
                <w:sz w:val="24"/>
                <w:szCs w:val="24"/>
              </w:rPr>
            </w:pPr>
            <w:r w:rsidRPr="00242A48">
              <w:rPr>
                <w:sz w:val="24"/>
                <w:szCs w:val="24"/>
              </w:rPr>
              <w:t xml:space="preserve">- </w:t>
            </w:r>
            <w:r w:rsidR="00F10C84" w:rsidRPr="00242A48">
              <w:rPr>
                <w:sz w:val="24"/>
                <w:szCs w:val="24"/>
                <w:lang w:val="en-US"/>
              </w:rPr>
              <w:t xml:space="preserve">TT. </w:t>
            </w:r>
            <w:r w:rsidRPr="00242A48">
              <w:rPr>
                <w:sz w:val="24"/>
                <w:szCs w:val="24"/>
              </w:rPr>
              <w:t>Huyện ủy</w:t>
            </w:r>
            <w:r w:rsidR="00F10C84" w:rsidRPr="00242A48">
              <w:rPr>
                <w:sz w:val="24"/>
                <w:szCs w:val="24"/>
                <w:lang w:val="en-US"/>
              </w:rPr>
              <w:t>, HĐND huyện</w:t>
            </w:r>
            <w:r w:rsidRPr="00242A48">
              <w:rPr>
                <w:sz w:val="24"/>
                <w:szCs w:val="24"/>
              </w:rPr>
              <w:t>;</w:t>
            </w:r>
          </w:p>
          <w:p w:rsidR="00F1318E" w:rsidRPr="00242A48" w:rsidRDefault="00F1318E" w:rsidP="00142A1E">
            <w:pPr>
              <w:rPr>
                <w:sz w:val="24"/>
                <w:szCs w:val="24"/>
                <w:lang w:val="en-US"/>
              </w:rPr>
            </w:pPr>
            <w:r w:rsidRPr="00242A48">
              <w:rPr>
                <w:sz w:val="24"/>
                <w:szCs w:val="24"/>
              </w:rPr>
              <w:t xml:space="preserve">- </w:t>
            </w:r>
            <w:r w:rsidR="00F10C84" w:rsidRPr="00242A48">
              <w:rPr>
                <w:sz w:val="24"/>
                <w:szCs w:val="24"/>
                <w:lang w:val="en-US"/>
              </w:rPr>
              <w:t xml:space="preserve">CT, các PCT </w:t>
            </w:r>
            <w:r w:rsidRPr="00242A48">
              <w:rPr>
                <w:sz w:val="24"/>
                <w:szCs w:val="24"/>
              </w:rPr>
              <w:t>UBND huyện</w:t>
            </w:r>
            <w:r w:rsidR="00F10C84" w:rsidRPr="00242A48">
              <w:rPr>
                <w:sz w:val="24"/>
                <w:szCs w:val="24"/>
                <w:lang w:val="en-US"/>
              </w:rPr>
              <w:t>;</w:t>
            </w:r>
          </w:p>
          <w:p w:rsidR="00F1318E" w:rsidRPr="00242A48" w:rsidRDefault="00F1318E" w:rsidP="00142A1E">
            <w:pPr>
              <w:rPr>
                <w:sz w:val="24"/>
                <w:szCs w:val="24"/>
              </w:rPr>
            </w:pPr>
            <w:r w:rsidRPr="00242A48">
              <w:rPr>
                <w:sz w:val="24"/>
                <w:szCs w:val="24"/>
              </w:rPr>
              <w:t>- UBMT</w:t>
            </w:r>
            <w:r w:rsidR="00F10C84" w:rsidRPr="00242A48">
              <w:rPr>
                <w:sz w:val="24"/>
                <w:szCs w:val="24"/>
                <w:lang w:val="en-US"/>
              </w:rPr>
              <w:t>TQVN</w:t>
            </w:r>
            <w:r w:rsidRPr="00242A48">
              <w:rPr>
                <w:sz w:val="24"/>
                <w:szCs w:val="24"/>
              </w:rPr>
              <w:t xml:space="preserve"> huyện;</w:t>
            </w:r>
          </w:p>
          <w:p w:rsidR="00F1318E" w:rsidRPr="00242A48" w:rsidRDefault="00F1318E" w:rsidP="00142A1E">
            <w:pPr>
              <w:rPr>
                <w:sz w:val="24"/>
                <w:szCs w:val="24"/>
              </w:rPr>
            </w:pPr>
            <w:r w:rsidRPr="00242A48">
              <w:rPr>
                <w:sz w:val="24"/>
                <w:szCs w:val="24"/>
              </w:rPr>
              <w:t>- Các phòng</w:t>
            </w:r>
            <w:r w:rsidR="00F10C84" w:rsidRPr="00242A48">
              <w:rPr>
                <w:sz w:val="24"/>
                <w:szCs w:val="24"/>
                <w:lang w:val="en-US"/>
              </w:rPr>
              <w:t>,</w:t>
            </w:r>
            <w:r w:rsidRPr="00242A48">
              <w:rPr>
                <w:sz w:val="24"/>
                <w:szCs w:val="24"/>
              </w:rPr>
              <w:t xml:space="preserve"> ban, ngành</w:t>
            </w:r>
            <w:r w:rsidR="00F10C84" w:rsidRPr="00242A48">
              <w:rPr>
                <w:sz w:val="24"/>
                <w:szCs w:val="24"/>
                <w:lang w:val="en-US"/>
              </w:rPr>
              <w:t>, đoàn thể</w:t>
            </w:r>
            <w:r w:rsidRPr="00242A48">
              <w:rPr>
                <w:sz w:val="24"/>
                <w:szCs w:val="24"/>
              </w:rPr>
              <w:t xml:space="preserve"> huyện;</w:t>
            </w:r>
          </w:p>
          <w:p w:rsidR="00F1318E" w:rsidRPr="00242A48" w:rsidRDefault="00F1318E" w:rsidP="00F10C84">
            <w:pPr>
              <w:rPr>
                <w:sz w:val="24"/>
                <w:szCs w:val="24"/>
                <w:lang w:val="en-US"/>
              </w:rPr>
            </w:pPr>
            <w:r w:rsidRPr="00242A48">
              <w:rPr>
                <w:sz w:val="24"/>
                <w:szCs w:val="24"/>
              </w:rPr>
              <w:t xml:space="preserve">- </w:t>
            </w:r>
            <w:r w:rsidR="00F10C84" w:rsidRPr="00242A48">
              <w:rPr>
                <w:sz w:val="24"/>
                <w:szCs w:val="24"/>
                <w:lang w:val="en-US"/>
              </w:rPr>
              <w:t>UBND c</w:t>
            </w:r>
            <w:r w:rsidR="00F10C84" w:rsidRPr="00242A48">
              <w:rPr>
                <w:sz w:val="24"/>
                <w:szCs w:val="24"/>
              </w:rPr>
              <w:t>ác xã, thị trấn</w:t>
            </w:r>
            <w:r w:rsidR="00F10C84" w:rsidRPr="00242A48">
              <w:rPr>
                <w:sz w:val="24"/>
                <w:szCs w:val="24"/>
                <w:lang w:val="en-US"/>
              </w:rPr>
              <w:t>;</w:t>
            </w:r>
          </w:p>
          <w:p w:rsidR="00F10C84" w:rsidRPr="00242A48" w:rsidRDefault="00F10C84" w:rsidP="00F10C84">
            <w:pPr>
              <w:rPr>
                <w:sz w:val="22"/>
                <w:szCs w:val="22"/>
                <w:lang w:val="en-US"/>
              </w:rPr>
            </w:pPr>
            <w:r w:rsidRPr="00242A48">
              <w:rPr>
                <w:sz w:val="24"/>
                <w:szCs w:val="24"/>
                <w:lang w:val="en-US"/>
              </w:rPr>
              <w:t>- Lưu: VT, LĐ-TBXH</w:t>
            </w:r>
          </w:p>
        </w:tc>
        <w:tc>
          <w:tcPr>
            <w:tcW w:w="4894" w:type="dxa"/>
          </w:tcPr>
          <w:p w:rsidR="00F1318E" w:rsidRPr="00242A48" w:rsidRDefault="00F1318E" w:rsidP="00FC3643">
            <w:pPr>
              <w:jc w:val="center"/>
              <w:rPr>
                <w:b/>
                <w:bCs/>
              </w:rPr>
            </w:pPr>
            <w:r w:rsidRPr="00242A48">
              <w:rPr>
                <w:b/>
                <w:bCs/>
              </w:rPr>
              <w:t xml:space="preserve">    TM.UỶ BAN NHÂN DÂN        </w:t>
            </w:r>
          </w:p>
          <w:p w:rsidR="00F1318E" w:rsidRPr="00242A48" w:rsidRDefault="00F1318E" w:rsidP="00FC3643">
            <w:pPr>
              <w:jc w:val="center"/>
              <w:rPr>
                <w:b/>
                <w:bCs/>
              </w:rPr>
            </w:pPr>
            <w:r w:rsidRPr="00242A48">
              <w:rPr>
                <w:b/>
                <w:bCs/>
              </w:rPr>
              <w:t>KT.CHỦ TỊCH</w:t>
            </w:r>
          </w:p>
          <w:p w:rsidR="00F1318E" w:rsidRPr="00242A48" w:rsidRDefault="00F1318E" w:rsidP="00FC3643">
            <w:pPr>
              <w:jc w:val="center"/>
              <w:rPr>
                <w:b/>
                <w:bCs/>
              </w:rPr>
            </w:pPr>
            <w:r w:rsidRPr="00242A48">
              <w:rPr>
                <w:b/>
                <w:bCs/>
              </w:rPr>
              <w:t>PHÓ CHỦ TỊCH</w:t>
            </w:r>
          </w:p>
          <w:p w:rsidR="00F1318E" w:rsidRPr="00242A48" w:rsidRDefault="00F1318E" w:rsidP="00FC3643">
            <w:pPr>
              <w:jc w:val="center"/>
              <w:rPr>
                <w:b/>
                <w:iCs/>
                <w:sz w:val="26"/>
              </w:rPr>
            </w:pPr>
          </w:p>
          <w:p w:rsidR="00F1318E" w:rsidRPr="00242A48" w:rsidRDefault="00F1318E" w:rsidP="00C52FF9">
            <w:pPr>
              <w:rPr>
                <w:b/>
                <w:iCs/>
                <w:sz w:val="26"/>
                <w:lang w:val="en-US"/>
              </w:rPr>
            </w:pPr>
          </w:p>
          <w:p w:rsidR="00EA1182" w:rsidRPr="00242A48" w:rsidRDefault="00EA1182" w:rsidP="00C52FF9">
            <w:pPr>
              <w:rPr>
                <w:b/>
                <w:iCs/>
                <w:sz w:val="26"/>
                <w:lang w:val="en-US"/>
              </w:rPr>
            </w:pPr>
          </w:p>
          <w:p w:rsidR="00EA1182" w:rsidRPr="00242A48" w:rsidRDefault="00EA1182" w:rsidP="00C52FF9">
            <w:pPr>
              <w:rPr>
                <w:b/>
                <w:iCs/>
                <w:sz w:val="26"/>
                <w:lang w:val="en-US"/>
              </w:rPr>
            </w:pPr>
          </w:p>
          <w:p w:rsidR="00F1318E" w:rsidRPr="00242A48" w:rsidRDefault="00F1318E" w:rsidP="00FC3643">
            <w:pPr>
              <w:jc w:val="center"/>
              <w:rPr>
                <w:b/>
                <w:iCs/>
                <w:sz w:val="26"/>
              </w:rPr>
            </w:pPr>
          </w:p>
          <w:p w:rsidR="00F1318E" w:rsidRPr="00242A48" w:rsidRDefault="00F1318E" w:rsidP="00EA1182">
            <w:pPr>
              <w:jc w:val="center"/>
              <w:rPr>
                <w:b/>
                <w:iCs/>
                <w:sz w:val="26"/>
              </w:rPr>
            </w:pPr>
            <w:r w:rsidRPr="00242A48">
              <w:rPr>
                <w:b/>
                <w:iCs/>
                <w:sz w:val="26"/>
              </w:rPr>
              <w:t>Trần Anh Tuấn</w:t>
            </w:r>
          </w:p>
        </w:tc>
      </w:tr>
    </w:tbl>
    <w:p w:rsidR="00A26D6B" w:rsidRPr="00242A48" w:rsidRDefault="00A26D6B" w:rsidP="00C52FF9">
      <w:pPr>
        <w:rPr>
          <w:lang w:val="en-US"/>
        </w:rPr>
      </w:pPr>
    </w:p>
    <w:sectPr w:rsidR="00A26D6B" w:rsidRPr="00242A48" w:rsidSect="00DA478D">
      <w:footerReference w:type="default" r:id="rId8"/>
      <w:pgSz w:w="12240" w:h="15840"/>
      <w:pgMar w:top="964" w:right="851"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589" w:rsidRDefault="00DB2589" w:rsidP="00033116">
      <w:r>
        <w:separator/>
      </w:r>
    </w:p>
  </w:endnote>
  <w:endnote w:type="continuationSeparator" w:id="1">
    <w:p w:rsidR="00DB2589" w:rsidRDefault="00DB2589" w:rsidP="0003311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384995"/>
      <w:docPartObj>
        <w:docPartGallery w:val="Page Numbers (Bottom of Page)"/>
        <w:docPartUnique/>
      </w:docPartObj>
    </w:sdtPr>
    <w:sdtEndPr>
      <w:rPr>
        <w:noProof/>
      </w:rPr>
    </w:sdtEndPr>
    <w:sdtContent>
      <w:p w:rsidR="00FC3643" w:rsidRDefault="005A7DD6">
        <w:pPr>
          <w:pStyle w:val="Footer"/>
          <w:jc w:val="center"/>
        </w:pPr>
        <w:r>
          <w:fldChar w:fldCharType="begin"/>
        </w:r>
        <w:r w:rsidR="00FC3643">
          <w:instrText xml:space="preserve"> PAGE   \* MERGEFORMAT </w:instrText>
        </w:r>
        <w:r>
          <w:fldChar w:fldCharType="separate"/>
        </w:r>
        <w:r w:rsidR="005A5FB3">
          <w:rPr>
            <w:noProof/>
          </w:rPr>
          <w:t>3</w:t>
        </w:r>
        <w:r>
          <w:rPr>
            <w:noProof/>
          </w:rPr>
          <w:fldChar w:fldCharType="end"/>
        </w:r>
      </w:p>
    </w:sdtContent>
  </w:sdt>
  <w:p w:rsidR="00FC3643" w:rsidRDefault="00FC36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589" w:rsidRDefault="00DB2589" w:rsidP="00033116">
      <w:r>
        <w:separator/>
      </w:r>
    </w:p>
  </w:footnote>
  <w:footnote w:type="continuationSeparator" w:id="1">
    <w:p w:rsidR="00DB2589" w:rsidRDefault="00DB2589" w:rsidP="00033116">
      <w:r>
        <w:continuationSeparator/>
      </w:r>
    </w:p>
  </w:footnote>
  <w:footnote w:id="2">
    <w:p w:rsidR="00FC3643" w:rsidRDefault="00FC3643" w:rsidP="00F6705E">
      <w:pPr>
        <w:pStyle w:val="FootnoteText"/>
        <w:jc w:val="both"/>
      </w:pPr>
      <w:r w:rsidRPr="00283216">
        <w:rPr>
          <w:rStyle w:val="FootnoteReference"/>
          <w:sz w:val="22"/>
          <w:szCs w:val="22"/>
        </w:rPr>
        <w:footnoteRef/>
      </w:r>
      <w:r w:rsidRPr="00283216">
        <w:rPr>
          <w:sz w:val="22"/>
          <w:szCs w:val="22"/>
        </w:rPr>
        <w:t xml:space="preserve"> DNTN Hạnh Hoa, Công ty cổ phần gạch ngói Quảng Trị, CTCP Tân Hưng, Nhà máy cán tôn Nguyễn Danh, CTCP Quản lý và Xây dựng đường bộ Quảng Trị, CTCP lâm sản Cam Lộ</w:t>
      </w:r>
    </w:p>
  </w:footnote>
  <w:footnote w:id="3">
    <w:p w:rsidR="00FC3643" w:rsidRDefault="00FC3643" w:rsidP="00F6705E">
      <w:pPr>
        <w:pStyle w:val="FootnoteText"/>
        <w:jc w:val="both"/>
      </w:pPr>
      <w:r w:rsidRPr="00283216">
        <w:rPr>
          <w:rStyle w:val="FootnoteReference"/>
          <w:sz w:val="22"/>
          <w:szCs w:val="22"/>
        </w:rPr>
        <w:footnoteRef/>
      </w:r>
      <w:r w:rsidRPr="00283216">
        <w:rPr>
          <w:sz w:val="22"/>
          <w:szCs w:val="22"/>
        </w:rPr>
        <w:t xml:space="preserve"> TNHH-MTV Hoàng Anh, tinh bột sắn An Thái, Công ty TNHH Khánh An Gia Phát, Công ty TNHH xây dựng 94A, CT Vietntnet, CT cổ phần May Tân Định, CTTNHH Hoàn Mỹ, CTTNHH Quốc Bảo.</w:t>
      </w:r>
    </w:p>
  </w:footnote>
  <w:footnote w:id="4">
    <w:p w:rsidR="00FC3643" w:rsidRDefault="00FC3643" w:rsidP="00F6705E">
      <w:pPr>
        <w:tabs>
          <w:tab w:val="left" w:pos="765"/>
        </w:tabs>
        <w:spacing w:before="12" w:line="312" w:lineRule="auto"/>
        <w:jc w:val="both"/>
      </w:pPr>
      <w:r w:rsidRPr="00283216">
        <w:rPr>
          <w:rStyle w:val="FootnoteReference"/>
          <w:sz w:val="22"/>
          <w:szCs w:val="22"/>
        </w:rPr>
        <w:footnoteRef/>
      </w:r>
      <w:r w:rsidRPr="00283216">
        <w:rPr>
          <w:sz w:val="22"/>
          <w:szCs w:val="22"/>
        </w:rPr>
        <w:t xml:space="preserve"> trong tỉnh: </w:t>
      </w:r>
      <w:r>
        <w:rPr>
          <w:sz w:val="22"/>
          <w:szCs w:val="22"/>
        </w:rPr>
        <w:t>682</w:t>
      </w:r>
      <w:r w:rsidRPr="00283216">
        <w:rPr>
          <w:sz w:val="22"/>
          <w:szCs w:val="22"/>
        </w:rPr>
        <w:t>, ngoài  tỉnh: 3</w:t>
      </w:r>
      <w:r>
        <w:rPr>
          <w:sz w:val="22"/>
          <w:szCs w:val="22"/>
        </w:rPr>
        <w:t>47</w:t>
      </w:r>
      <w:r w:rsidRPr="00283216">
        <w:rPr>
          <w:sz w:val="22"/>
          <w:szCs w:val="22"/>
        </w:rPr>
        <w:t xml:space="preserve">, XKLĐ: </w:t>
      </w:r>
      <w:r>
        <w:rPr>
          <w:sz w:val="22"/>
          <w:szCs w:val="22"/>
        </w:rPr>
        <w:t>185 trong đó:</w:t>
      </w:r>
      <w:r w:rsidRPr="00283216">
        <w:rPr>
          <w:sz w:val="22"/>
          <w:szCs w:val="22"/>
        </w:rPr>
        <w:t xml:space="preserve"> XKLĐ có hợp đồng: </w:t>
      </w:r>
      <w:r>
        <w:rPr>
          <w:sz w:val="22"/>
          <w:szCs w:val="22"/>
        </w:rPr>
        <w:t>131</w:t>
      </w:r>
      <w:r w:rsidRPr="00283216">
        <w:rPr>
          <w:sz w:val="22"/>
          <w:szCs w:val="22"/>
        </w:rPr>
        <w:t xml:space="preserve">(Đài Loan: </w:t>
      </w:r>
      <w:r>
        <w:rPr>
          <w:sz w:val="22"/>
          <w:szCs w:val="22"/>
        </w:rPr>
        <w:t>48</w:t>
      </w:r>
      <w:r w:rsidRPr="00283216">
        <w:rPr>
          <w:sz w:val="22"/>
          <w:szCs w:val="22"/>
        </w:rPr>
        <w:t xml:space="preserve">,Hàn Quốc: </w:t>
      </w:r>
      <w:r>
        <w:rPr>
          <w:sz w:val="22"/>
          <w:szCs w:val="22"/>
        </w:rPr>
        <w:t>14</w:t>
      </w:r>
      <w:r w:rsidRPr="00283216">
        <w:rPr>
          <w:sz w:val="22"/>
          <w:szCs w:val="22"/>
        </w:rPr>
        <w:t xml:space="preserve">, Nhật bản </w:t>
      </w:r>
      <w:r>
        <w:rPr>
          <w:sz w:val="22"/>
          <w:szCs w:val="22"/>
        </w:rPr>
        <w:t>69)</w:t>
      </w:r>
      <w:r w:rsidRPr="00283216">
        <w:rPr>
          <w:sz w:val="22"/>
          <w:szCs w:val="22"/>
        </w:rPr>
        <w:t xml:space="preserve">, XKLĐ tự do không có hợp đồng: </w:t>
      </w:r>
      <w:r>
        <w:rPr>
          <w:sz w:val="22"/>
          <w:szCs w:val="22"/>
        </w:rPr>
        <w:t>54</w:t>
      </w:r>
      <w:r w:rsidRPr="00283216">
        <w:rPr>
          <w:sz w:val="22"/>
          <w:szCs w:val="22"/>
        </w:rPr>
        <w:t>( Lào: 4</w:t>
      </w:r>
      <w:r>
        <w:rPr>
          <w:sz w:val="22"/>
          <w:szCs w:val="22"/>
        </w:rPr>
        <w:t>5</w:t>
      </w:r>
      <w:r w:rsidRPr="00283216">
        <w:rPr>
          <w:sz w:val="22"/>
          <w:szCs w:val="22"/>
        </w:rPr>
        <w:t xml:space="preserve">, Nhật bản: </w:t>
      </w:r>
      <w:r>
        <w:rPr>
          <w:sz w:val="22"/>
          <w:szCs w:val="22"/>
        </w:rPr>
        <w:t>9</w:t>
      </w:r>
      <w:r w:rsidRPr="00283216">
        <w:rPr>
          <w:sz w:val="22"/>
          <w:szCs w:val="22"/>
        </w:rPr>
        <w:t xml:space="preserve">). </w:t>
      </w:r>
    </w:p>
  </w:footnote>
  <w:footnote w:id="5">
    <w:p w:rsidR="00FC3643" w:rsidRDefault="00FC3643" w:rsidP="00F6705E">
      <w:pPr>
        <w:pStyle w:val="FootnoteText"/>
        <w:jc w:val="both"/>
      </w:pPr>
      <w:r w:rsidRPr="00283216">
        <w:rPr>
          <w:rStyle w:val="FootnoteReference"/>
          <w:sz w:val="22"/>
          <w:szCs w:val="22"/>
        </w:rPr>
        <w:footnoteRef/>
      </w:r>
      <w:r>
        <w:rPr>
          <w:sz w:val="22"/>
          <w:szCs w:val="22"/>
        </w:rPr>
        <w:t xml:space="preserve"> Tổng 12/11 lớp,năm 2018 sở LĐTBXH có bổ sung thêm 1 lớp may CN cho CT May Tân Định 30 học viên</w:t>
      </w:r>
      <w:r w:rsidRPr="00283216">
        <w:rPr>
          <w:sz w:val="22"/>
          <w:szCs w:val="22"/>
        </w:rPr>
        <w:t>.</w:t>
      </w:r>
      <w:r>
        <w:rPr>
          <w:sz w:val="22"/>
          <w:szCs w:val="22"/>
        </w:rPr>
        <w:t xml:space="preserve"> ( 4 lớp Phi NN thành tiền 230 triệu, 8 lớp NN thành tiền 230,650 triệu), 353 học viên, thành tiền 460,650 triệu đồng( trong đó: khai thác mũ cao su: 3 lớp, trồng cỏ:1 lớp, nuôi gà: 3 lớp, trồng tiêu: 1 lớp; kỷ thuật xây dựng 3 lớp, may 1 lớp)</w:t>
      </w:r>
      <w:r w:rsidRPr="00283216">
        <w:rPr>
          <w:sz w:val="22"/>
          <w:szCs w:val="22"/>
        </w:rPr>
        <w:t>.</w:t>
      </w:r>
    </w:p>
  </w:footnote>
  <w:footnote w:id="6">
    <w:p w:rsidR="00FC3643" w:rsidRDefault="00FC3643" w:rsidP="00F6705E">
      <w:pPr>
        <w:pStyle w:val="FootnoteText"/>
        <w:jc w:val="both"/>
      </w:pPr>
      <w:r w:rsidRPr="00283216">
        <w:rPr>
          <w:rStyle w:val="FootnoteReference"/>
          <w:sz w:val="22"/>
          <w:szCs w:val="22"/>
        </w:rPr>
        <w:footnoteRef/>
      </w:r>
      <w:r w:rsidRPr="00283216">
        <w:rPr>
          <w:sz w:val="22"/>
          <w:szCs w:val="22"/>
        </w:rPr>
        <w:t xml:space="preserve"> Mộc - Cam Hiếu( CTTNHH Châu Hưng) 2</w:t>
      </w:r>
      <w:r>
        <w:rPr>
          <w:sz w:val="22"/>
          <w:szCs w:val="22"/>
        </w:rPr>
        <w:t>5</w:t>
      </w:r>
      <w:r w:rsidRPr="00283216">
        <w:rPr>
          <w:sz w:val="22"/>
          <w:szCs w:val="22"/>
        </w:rPr>
        <w:t xml:space="preserve"> học viên, Lợn – Cam Hiếu 35 học viên( Trường THNN tỉnh), Xây dựng Cam Nghĩa( Trung tâm HTND tỉnh) 30 học viên,</w:t>
      </w:r>
    </w:p>
  </w:footnote>
  <w:footnote w:id="7">
    <w:p w:rsidR="00FC3643" w:rsidRPr="00E54D0E" w:rsidRDefault="00FC3643" w:rsidP="00F6705E">
      <w:pPr>
        <w:spacing w:line="288" w:lineRule="auto"/>
        <w:ind w:firstLine="720"/>
        <w:jc w:val="both"/>
        <w:rPr>
          <w:sz w:val="20"/>
          <w:szCs w:val="20"/>
        </w:rPr>
      </w:pPr>
      <w:r w:rsidRPr="00283216">
        <w:rPr>
          <w:rStyle w:val="FootnoteReference"/>
          <w:sz w:val="22"/>
          <w:szCs w:val="22"/>
        </w:rPr>
        <w:footnoteRef/>
      </w:r>
      <w:r w:rsidRPr="000A6335">
        <w:rPr>
          <w:color w:val="000000"/>
          <w:sz w:val="20"/>
          <w:szCs w:val="20"/>
        </w:rPr>
        <w:t>Gia hạn 1.222 thẻ BHYT NCC và thân nhân NCC, 1.197 thẻ BHYT NCC và thân nhân NCC</w:t>
      </w:r>
      <w:r w:rsidRPr="008B2AD7">
        <w:rPr>
          <w:color w:val="000000"/>
          <w:sz w:val="20"/>
          <w:szCs w:val="20"/>
        </w:rPr>
        <w:t>, hơn 600 triệu đồng</w:t>
      </w:r>
      <w:r w:rsidRPr="000A6335">
        <w:rPr>
          <w:color w:val="000000"/>
          <w:sz w:val="20"/>
          <w:szCs w:val="20"/>
        </w:rPr>
        <w:t xml:space="preserve"> và 702 thẻ BHYT 5 đối tượng ngân sách tỉnh. Đề nghị Sở Lao động– Thương binh và Xã hội đính chính thông tin hồ sơ NCC 7; chế độ mai táng phí: 35 trường hợp, CĐHH: 04, Bà mẹ VNAH: 02 hồ sơ, TC 1 lần người </w:t>
      </w:r>
      <w:r w:rsidRPr="00E54D0E">
        <w:rPr>
          <w:sz w:val="20"/>
          <w:szCs w:val="20"/>
        </w:rPr>
        <w:t xml:space="preserve">HĐKC: 02 hồ sơ. Di chuyển hồ sơ người có công: 07 trường hợp. Đề nghị Sở LĐTBXH giải quyết hồ sơ Thờ cúng LS: 32 hồ sơ, tù đày: 03 hồ sơ. Chi ưu đãi giáo dục cho 26 trường hợp, 131.924.000 đồng. Miễn giảm thuế sử dụng đất cho 02 thân nhân liệt sĩ. Chi trả trợ cấp điều dưỡng cho 286 người, 317.460.000 đồng. Phối hợp đưa đối tượng đi điều dưỡng trong tỉnh và ngoại tỉnh cho 83 người, 184.260.000 đồng. Đề nghị Sở </w:t>
      </w:r>
      <w:r>
        <w:rPr>
          <w:sz w:val="20"/>
          <w:szCs w:val="20"/>
          <w:lang w:val="en-US"/>
        </w:rPr>
        <w:t>LĐ-TBXH</w:t>
      </w:r>
      <w:r w:rsidRPr="00E54D0E">
        <w:rPr>
          <w:sz w:val="20"/>
          <w:szCs w:val="20"/>
        </w:rPr>
        <w:t xml:space="preserve"> mua bảo hiểm y tế đối tượng người có công theo Quyết định 62/QĐ-TTg, Quyết định 40, 49: 20 trường hợp. Đề nghị sở LĐ</w:t>
      </w:r>
      <w:r>
        <w:rPr>
          <w:sz w:val="20"/>
          <w:szCs w:val="20"/>
          <w:lang w:val="en-US"/>
        </w:rPr>
        <w:t>-</w:t>
      </w:r>
      <w:r w:rsidRPr="00E54D0E">
        <w:rPr>
          <w:sz w:val="20"/>
          <w:szCs w:val="20"/>
        </w:rPr>
        <w:t>TBXH trang cấp dụng cụ chỉnh hình cho 20 đối tượng, với tổng số tiền: 26.570.000đ. Rà soát và chuyển 810 suất thờ cúng liệt sĩ đến các xã, thị trấn để chi cho người thờ cúng trước 27/7.</w:t>
      </w:r>
    </w:p>
    <w:p w:rsidR="00FC3643" w:rsidRDefault="00FC3643" w:rsidP="00F6705E">
      <w:pPr>
        <w:pStyle w:val="FootnoteText"/>
      </w:pPr>
    </w:p>
  </w:footnote>
  <w:footnote w:id="8">
    <w:p w:rsidR="00FC3643" w:rsidRPr="00283216" w:rsidRDefault="00FC3643" w:rsidP="00F6705E">
      <w:pPr>
        <w:pStyle w:val="FootnoteText"/>
        <w:rPr>
          <w:sz w:val="22"/>
          <w:szCs w:val="22"/>
        </w:rPr>
      </w:pPr>
      <w:r w:rsidRPr="00283216">
        <w:rPr>
          <w:rStyle w:val="FootnoteReference"/>
          <w:sz w:val="22"/>
          <w:szCs w:val="22"/>
        </w:rPr>
        <w:footnoteRef/>
      </w:r>
      <w:r w:rsidRPr="00283216">
        <w:rPr>
          <w:sz w:val="22"/>
          <w:szCs w:val="22"/>
        </w:rPr>
        <w:t xml:space="preserve"> Quy tập mộ tại khu phố Nghĩa Hy, TT Cam Lộ và Thôn Bản Chùa, xã Cam Tuyền( có tính 1 ngôi sau 27/7).</w:t>
      </w:r>
    </w:p>
  </w:footnote>
  <w:footnote w:id="9">
    <w:p w:rsidR="00FC3643" w:rsidRPr="00283216" w:rsidRDefault="00FC3643" w:rsidP="00F6705E">
      <w:pPr>
        <w:pStyle w:val="FootnoteText"/>
        <w:rPr>
          <w:sz w:val="22"/>
          <w:szCs w:val="22"/>
        </w:rPr>
      </w:pPr>
      <w:r w:rsidRPr="00283216">
        <w:rPr>
          <w:rStyle w:val="FootnoteReference"/>
          <w:sz w:val="22"/>
          <w:szCs w:val="22"/>
        </w:rPr>
        <w:footnoteRef/>
      </w:r>
      <w:r w:rsidRPr="00283216">
        <w:rPr>
          <w:sz w:val="22"/>
          <w:szCs w:val="22"/>
        </w:rPr>
        <w:t xml:space="preserve"> Lãnh đạo tỉnh thăm và tặng quà: 2 suất,  thành tiền 2.400.000 đồng, Qùa huyện thăm t</w:t>
      </w:r>
      <w:r w:rsidRPr="00283216">
        <w:rPr>
          <w:sz w:val="22"/>
          <w:szCs w:val="22"/>
          <w:lang w:val="nl-NL"/>
        </w:rPr>
        <w:t>hân nhân thờ bằng  Bà mẹ Việt Nam anh hùng: 1</w:t>
      </w:r>
      <w:r w:rsidRPr="00283216">
        <w:rPr>
          <w:sz w:val="22"/>
          <w:szCs w:val="22"/>
        </w:rPr>
        <w:t>3</w:t>
      </w:r>
      <w:r w:rsidRPr="00283216">
        <w:rPr>
          <w:sz w:val="22"/>
          <w:szCs w:val="22"/>
          <w:lang w:val="nl-NL"/>
        </w:rPr>
        <w:t>6 suất thành tiền  27.</w:t>
      </w:r>
      <w:r w:rsidRPr="00283216">
        <w:rPr>
          <w:sz w:val="22"/>
          <w:szCs w:val="22"/>
        </w:rPr>
        <w:t>2</w:t>
      </w:r>
      <w:r w:rsidRPr="00283216">
        <w:rPr>
          <w:sz w:val="22"/>
          <w:szCs w:val="22"/>
          <w:lang w:val="nl-NL"/>
        </w:rPr>
        <w:t xml:space="preserve">00.000 đồng. Lãnh đạo huyện thăm và tặng quà đối tượng chính sách tiêu biểu, thắp hương BMVNAH, đối tượng chính sách khó khăn: 30 suất thành tiền 15.000.000 đồng; </w:t>
      </w:r>
    </w:p>
  </w:footnote>
  <w:footnote w:id="10">
    <w:p w:rsidR="00FC3643" w:rsidRPr="00283216" w:rsidRDefault="00FC3643" w:rsidP="00F6705E">
      <w:pPr>
        <w:jc w:val="both"/>
        <w:rPr>
          <w:sz w:val="22"/>
          <w:szCs w:val="22"/>
        </w:rPr>
      </w:pPr>
      <w:r w:rsidRPr="00283216">
        <w:rPr>
          <w:rStyle w:val="FootnoteReference"/>
          <w:sz w:val="22"/>
          <w:szCs w:val="22"/>
        </w:rPr>
        <w:footnoteRef/>
      </w:r>
      <w:r w:rsidRPr="00283216">
        <w:rPr>
          <w:sz w:val="22"/>
          <w:szCs w:val="22"/>
          <w:lang w:val="nl-NL"/>
        </w:rPr>
        <w:t>Thân nhân thờ bằng  Bà mẹ Việt Nam anh hùng 1</w:t>
      </w:r>
      <w:r w:rsidRPr="00283216">
        <w:rPr>
          <w:sz w:val="22"/>
          <w:szCs w:val="22"/>
        </w:rPr>
        <w:t>3</w:t>
      </w:r>
      <w:r w:rsidRPr="00283216">
        <w:rPr>
          <w:sz w:val="22"/>
          <w:szCs w:val="22"/>
          <w:lang w:val="nl-NL"/>
        </w:rPr>
        <w:t>6 suất, thành tiền 27.</w:t>
      </w:r>
      <w:r w:rsidRPr="00283216">
        <w:rPr>
          <w:sz w:val="22"/>
          <w:szCs w:val="22"/>
        </w:rPr>
        <w:t>2</w:t>
      </w:r>
      <w:r w:rsidRPr="00283216">
        <w:rPr>
          <w:sz w:val="22"/>
          <w:szCs w:val="22"/>
          <w:lang w:val="nl-NL"/>
        </w:rPr>
        <w:t>00.000 đồng, đối tượng chính sách tiêu biểu, thắp hương BMVNAH, đối tượng chính sách khó khăn 30 suất thành tiền 15.000.000 đồng</w:t>
      </w:r>
    </w:p>
  </w:footnote>
  <w:footnote w:id="11">
    <w:p w:rsidR="00FC3643" w:rsidRPr="00283216" w:rsidRDefault="00FC3643" w:rsidP="00F6705E">
      <w:pPr>
        <w:jc w:val="both"/>
        <w:rPr>
          <w:sz w:val="22"/>
          <w:szCs w:val="22"/>
        </w:rPr>
      </w:pPr>
      <w:r w:rsidRPr="00283216">
        <w:rPr>
          <w:rStyle w:val="FootnoteReference"/>
          <w:sz w:val="22"/>
          <w:szCs w:val="22"/>
        </w:rPr>
        <w:footnoteRef/>
      </w:r>
      <w:r w:rsidRPr="00283216">
        <w:rPr>
          <w:sz w:val="22"/>
          <w:szCs w:val="22"/>
          <w:lang w:val="nl-NL"/>
        </w:rPr>
        <w:t>1. Quân đoàn 1là 23 suất, thành tiền 46.000.000 đồng, T</w:t>
      </w:r>
      <w:r w:rsidRPr="00283216">
        <w:rPr>
          <w:sz w:val="22"/>
          <w:szCs w:val="22"/>
        </w:rPr>
        <w:t xml:space="preserve">ập đoàn Egroup 4 </w:t>
      </w:r>
      <w:r w:rsidRPr="00283216">
        <w:rPr>
          <w:sz w:val="22"/>
          <w:szCs w:val="22"/>
          <w:lang w:val="nl-NL"/>
        </w:rPr>
        <w:t xml:space="preserve">suất, thành tiền 4.000.000 đồng, Ban thanh niên Quân đội thông qua tỉnh đoàn 01 sổ tiết kiệm, thành tiền 10.000.000 đồng, 7 suất suất, thành tiền 7.000.000 đồng, Hội cựu chiến binh Tổng cục Hải quan 2 suất, thành tiền 2.000.000 đồng, Vụ kế hoạch tài chính – Bộ LĐTBXH: 2 suất, thành tiền 4.000.000 đồng, Hội Đông y khám chữa bệnh miễn phí và 5 suất, thành tiền 1.500.000 đồng, Đoàn Vòng tay nhân ái huyện Hà Đông 9 suất, thành tiền 18.000.000 đồng, Công ty bia rượu nước giải khát Hà Nội, Đoàn Thanh niên Văn phòng Bộ Tư pháp, Ban chỉ huy Quân sự huyện, Trường Hight Scholl tặng quà Bà mẹ VNAH MAI Thị Con: 5.000.000 đồng, Uỷ ban Mặt trận tỉnh 15 suất, thành tiền 15.000.000 đồng, Ban Tổ chức Trung ương 10 suất, thành tiền 10.000.000 đồng, Công ty Xuyên Việt OLI thông qua UBMTTQVN huyện, Công an huyện 60 suất, thành tiền 30.000.000 đồng, Công an huyện, Trung tâm y tế huyện khám và thuốc cho gia đình chính sách 25 suất, thành tiền 15.000.000 đồng. </w:t>
      </w:r>
    </w:p>
  </w:footnote>
  <w:footnote w:id="12">
    <w:p w:rsidR="00FC3643" w:rsidRPr="00283216" w:rsidRDefault="00FC3643" w:rsidP="00F6705E">
      <w:pPr>
        <w:pStyle w:val="FootnoteText"/>
        <w:jc w:val="both"/>
        <w:rPr>
          <w:sz w:val="22"/>
          <w:szCs w:val="22"/>
        </w:rPr>
      </w:pPr>
      <w:r w:rsidRPr="00283216">
        <w:rPr>
          <w:rStyle w:val="FootnoteReference"/>
          <w:sz w:val="22"/>
          <w:szCs w:val="22"/>
        </w:rPr>
        <w:footnoteRef/>
      </w:r>
      <w:r w:rsidRPr="00283216">
        <w:rPr>
          <w:sz w:val="22"/>
          <w:szCs w:val="22"/>
          <w:lang w:val="nl-NL"/>
        </w:rPr>
        <w:t xml:space="preserve">Cam Chính, Cam Nghĩa: 4 suất/ đơn vị; Cam Hiếu, Cam Thành, Cam An: 3 suất/đơn vị; Cam Thanh, thị trấn Cam Lộ, Cam Tuyền, Cam Thủy: 02 suất/ đơn vị: 166 suất,  thành tiền 42.200.000 đồng. Các đơn vị thăm và tặng quà: 167 </w:t>
      </w:r>
      <w:r w:rsidRPr="00283216">
        <w:rPr>
          <w:sz w:val="22"/>
          <w:szCs w:val="22"/>
        </w:rPr>
        <w:t xml:space="preserve">suất </w:t>
      </w:r>
      <w:r w:rsidRPr="00283216">
        <w:rPr>
          <w:sz w:val="22"/>
          <w:szCs w:val="22"/>
          <w:lang w:val="nl-NL"/>
        </w:rPr>
        <w:t>thành tiền 167.500</w:t>
      </w:r>
      <w:r w:rsidRPr="00283216">
        <w:rPr>
          <w:sz w:val="22"/>
          <w:szCs w:val="22"/>
        </w:rPr>
        <w:t>.000 đồng</w:t>
      </w:r>
    </w:p>
  </w:footnote>
  <w:footnote w:id="13">
    <w:p w:rsidR="00FC3643" w:rsidRPr="00283216" w:rsidRDefault="00FC3643" w:rsidP="00F1318E">
      <w:pPr>
        <w:pStyle w:val="FootnoteText"/>
        <w:jc w:val="both"/>
        <w:rPr>
          <w:sz w:val="22"/>
          <w:szCs w:val="22"/>
        </w:rPr>
      </w:pPr>
      <w:r w:rsidRPr="00283216">
        <w:rPr>
          <w:rStyle w:val="FootnoteReference"/>
          <w:sz w:val="22"/>
          <w:szCs w:val="22"/>
        </w:rPr>
        <w:footnoteRef/>
      </w:r>
      <w:r w:rsidRPr="00283216">
        <w:rPr>
          <w:sz w:val="22"/>
          <w:szCs w:val="22"/>
        </w:rPr>
        <w:t xml:space="preserve"> Mức độ thiếu hụt tiếp cận các dịch vụ xã hội cơ bản như dịch vụ y tế 63(4,8%), BHYT: 1105(83,5%), trình độ giáo dục người lớn: 95(7,2%), tình trạng đi học trẻ em: 19(1,4%), chất lượng nhà ở: 222(16,8%), diện tích nhà ở: 422(31,9%), nguồn nước sinh hoạt: 348(26,3%), hố xí/nhà tiêu hợp vệ sinh 829(62,6%), sử dụng dịch vụ viễn thông: 427(32,3%), tài sản phục vụ tiếp cận thông tin: 101(7,6%).</w:t>
      </w:r>
    </w:p>
  </w:footnote>
  <w:footnote w:id="14">
    <w:p w:rsidR="00FC3643" w:rsidRPr="00283216" w:rsidRDefault="00FC3643" w:rsidP="00112F65">
      <w:pPr>
        <w:pStyle w:val="FootnoteText"/>
        <w:rPr>
          <w:sz w:val="22"/>
          <w:szCs w:val="22"/>
        </w:rPr>
      </w:pPr>
      <w:r w:rsidRPr="00283216">
        <w:rPr>
          <w:rStyle w:val="FootnoteReference"/>
          <w:sz w:val="22"/>
          <w:szCs w:val="22"/>
        </w:rPr>
        <w:footnoteRef/>
      </w:r>
      <w:r>
        <w:rPr>
          <w:sz w:val="22"/>
          <w:szCs w:val="22"/>
        </w:rPr>
        <w:t xml:space="preserve">Bổ sung tăng 13 HN: </w:t>
      </w:r>
      <w:r w:rsidRPr="00283216">
        <w:rPr>
          <w:sz w:val="22"/>
          <w:szCs w:val="22"/>
          <w:lang w:val="pt-BR"/>
        </w:rPr>
        <w:t xml:space="preserve">Cam Thanh: 07, </w:t>
      </w:r>
      <w:r w:rsidRPr="00283216">
        <w:rPr>
          <w:sz w:val="22"/>
          <w:szCs w:val="22"/>
          <w:lang w:val="vi-VN"/>
        </w:rPr>
        <w:t xml:space="preserve">Cam Thủy: 01, Thị Trấn: 01, </w:t>
      </w:r>
      <w:r w:rsidRPr="00283216">
        <w:rPr>
          <w:sz w:val="22"/>
          <w:szCs w:val="22"/>
          <w:lang w:val="pt-BR"/>
        </w:rPr>
        <w:t>Cam Thành: 02, Cam Hiếu: 0</w:t>
      </w:r>
      <w:r w:rsidRPr="00283216">
        <w:rPr>
          <w:sz w:val="22"/>
          <w:szCs w:val="22"/>
          <w:lang w:val="vi-VN"/>
        </w:rPr>
        <w:t>2</w:t>
      </w:r>
      <w:r w:rsidRPr="00283216">
        <w:rPr>
          <w:sz w:val="22"/>
          <w:szCs w:val="22"/>
          <w:lang w:val="pt-BR"/>
        </w:rPr>
        <w:t>, Cam Tuyền: 05</w:t>
      </w:r>
      <w:r w:rsidRPr="00283216">
        <w:rPr>
          <w:sz w:val="22"/>
          <w:szCs w:val="22"/>
          <w:lang w:val="vi-VN"/>
        </w:rPr>
        <w:t>)</w:t>
      </w:r>
      <w:r w:rsidRPr="00283216">
        <w:rPr>
          <w:sz w:val="22"/>
          <w:szCs w:val="22"/>
          <w:lang w:val="pt-BR"/>
        </w:rPr>
        <w:t>; bổ sung giảm 02 hộ nghèo(Cam Nghĩa: 01, Cam Thanh: 01</w:t>
      </w:r>
    </w:p>
  </w:footnote>
  <w:footnote w:id="15">
    <w:p w:rsidR="00FC3643" w:rsidRPr="00283216" w:rsidRDefault="00FC3643" w:rsidP="00F1318E">
      <w:pPr>
        <w:pStyle w:val="FootnoteText"/>
        <w:jc w:val="both"/>
        <w:rPr>
          <w:sz w:val="22"/>
          <w:szCs w:val="22"/>
        </w:rPr>
      </w:pPr>
      <w:r w:rsidRPr="00283216">
        <w:rPr>
          <w:rStyle w:val="FootnoteReference"/>
          <w:sz w:val="22"/>
          <w:szCs w:val="22"/>
        </w:rPr>
        <w:footnoteRef/>
      </w:r>
      <w:r w:rsidRPr="00283216">
        <w:rPr>
          <w:sz w:val="22"/>
          <w:szCs w:val="22"/>
          <w:lang w:val="nl-NL"/>
        </w:rPr>
        <w:t xml:space="preserve">190 bộ áo quần đồng phục, trao </w:t>
      </w:r>
      <w:r>
        <w:rPr>
          <w:sz w:val="22"/>
          <w:szCs w:val="22"/>
          <w:lang w:val="nl-NL"/>
        </w:rPr>
        <w:t>27</w:t>
      </w:r>
      <w:r w:rsidRPr="00283216">
        <w:rPr>
          <w:sz w:val="22"/>
          <w:szCs w:val="22"/>
          <w:lang w:val="nl-NL"/>
        </w:rPr>
        <w:t xml:space="preserve"> phần quà cho các em đặc biệt- từ nguồn huy đồng các cơ quan, doanh nghiệp), tổ chức phá cổ trung thu phương châm “ tất cả thiếu nhi đều được tham gia vui tết Trung thu” thu hút 798 học sinh tham gia, với số tiền 23,575 triệu đồng từ nguồn ngân sách huyện.</w:t>
      </w:r>
    </w:p>
  </w:footnote>
  <w:footnote w:id="16">
    <w:p w:rsidR="00FC3643" w:rsidRDefault="00FC3643" w:rsidP="000F3927">
      <w:pPr>
        <w:pStyle w:val="FootnoteText"/>
        <w:jc w:val="both"/>
      </w:pPr>
      <w:r>
        <w:rPr>
          <w:rStyle w:val="FootnoteReference"/>
        </w:rPr>
        <w:footnoteRef/>
      </w:r>
      <w:r w:rsidRPr="003C26EA">
        <w:t>Về trao quà cho đối tượng chính sách nhân dịp tết NCC: 1857 suất, trị giá 401,2 triệu đồng( trong đó quà tỉnh: 138 suất, thành tiền 15,6 triệu đồng, quà huyện 170 suất, trị giá 30,6 triệu đồng, quà từ công ty giải khát Hà nội 1 suất, trị giá 1 triệu);</w:t>
      </w:r>
      <w:r>
        <w:t xml:space="preserve"> Quà đối tượng xã hội: Đoàn ĐBQH, HĐND,UBMT: 50 suất, trị giá 29 triệu, quà huyện 105 trị giá 55,2 triệu đồng, quà VTNA: 307 suất, trị giá 104,5 triệu đồng, quà các tổ chức CTXH: 1331 suất trị giá 631,2 triệu đồng; nguồn huy động thông qua cấp xã 344 suất, trị giá 117,1 triệu đồng.</w:t>
      </w:r>
    </w:p>
  </w:footnote>
  <w:footnote w:id="17">
    <w:p w:rsidR="00FC3643" w:rsidRPr="005866F8" w:rsidRDefault="00FC3643" w:rsidP="00F1318E">
      <w:pPr>
        <w:pStyle w:val="FootnoteText"/>
        <w:rPr>
          <w:sz w:val="22"/>
          <w:szCs w:val="22"/>
        </w:rPr>
      </w:pPr>
      <w:r>
        <w:rPr>
          <w:rStyle w:val="FootnoteReference"/>
        </w:rPr>
        <w:footnoteRef/>
      </w:r>
      <w:r w:rsidRPr="005866F8">
        <w:rPr>
          <w:sz w:val="22"/>
          <w:szCs w:val="22"/>
        </w:rPr>
        <w:t>cho 74 em học sinh( kỳ 1)</w:t>
      </w:r>
      <w:r w:rsidRPr="005866F8">
        <w:rPr>
          <w:sz w:val="22"/>
          <w:szCs w:val="22"/>
          <w:lang w:val="vi-VN"/>
        </w:rPr>
        <w:t>với số tiền 47.800 ngàn đồng</w:t>
      </w:r>
      <w:r w:rsidRPr="005866F8">
        <w:rPr>
          <w:sz w:val="22"/>
          <w:szCs w:val="22"/>
        </w:rPr>
        <w:t>, 70 em học sinh( kỳ 2)</w:t>
      </w:r>
      <w:r>
        <w:rPr>
          <w:sz w:val="22"/>
          <w:szCs w:val="22"/>
        </w:rPr>
        <w:t xml:space="preserve">với số tiền </w:t>
      </w:r>
      <w:r w:rsidRPr="005866F8">
        <w:rPr>
          <w:sz w:val="22"/>
          <w:szCs w:val="22"/>
        </w:rPr>
        <w:t>42.200 ngàn đồng</w:t>
      </w:r>
      <w:r w:rsidRPr="005866F8">
        <w:rPr>
          <w:sz w:val="22"/>
          <w:szCs w:val="22"/>
          <w:lang w:val="vi-VN"/>
        </w:rPr>
        <w:t xml:space="preserve"> ngàn đồng</w:t>
      </w:r>
      <w:r>
        <w:rPr>
          <w:sz w:val="22"/>
          <w:szCs w:val="22"/>
        </w:rPr>
        <w:t xml:space="preserve"> cho các em </w:t>
      </w:r>
      <w:r w:rsidRPr="005866F8">
        <w:rPr>
          <w:sz w:val="22"/>
          <w:szCs w:val="22"/>
          <w:lang w:val="vi-VN"/>
        </w:rPr>
        <w:t>có hoàn cảnh đặc biệt khó khăn( cấp 1,2: mức 600 ngàn đồng/kỳ; cấp 3: mức 800 ngàn đồng/kỳ)</w:t>
      </w:r>
      <w:r w:rsidRPr="005866F8">
        <w:rPr>
          <w:sz w:val="22"/>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10666"/>
    <w:multiLevelType w:val="hybridMultilevel"/>
    <w:tmpl w:val="467A3056"/>
    <w:lvl w:ilvl="0" w:tplc="D5A47CB4">
      <w:start w:val="1"/>
      <w:numFmt w:val="bullet"/>
      <w:lvlText w:val="•"/>
      <w:lvlJc w:val="left"/>
      <w:pPr>
        <w:tabs>
          <w:tab w:val="num" w:pos="720"/>
        </w:tabs>
        <w:ind w:left="720" w:hanging="360"/>
      </w:pPr>
      <w:rPr>
        <w:rFonts w:ascii="Arial" w:hAnsi="Arial" w:hint="default"/>
      </w:rPr>
    </w:lvl>
    <w:lvl w:ilvl="1" w:tplc="6766559A" w:tentative="1">
      <w:start w:val="1"/>
      <w:numFmt w:val="bullet"/>
      <w:lvlText w:val="•"/>
      <w:lvlJc w:val="left"/>
      <w:pPr>
        <w:tabs>
          <w:tab w:val="num" w:pos="1440"/>
        </w:tabs>
        <w:ind w:left="1440" w:hanging="360"/>
      </w:pPr>
      <w:rPr>
        <w:rFonts w:ascii="Arial" w:hAnsi="Arial" w:hint="default"/>
      </w:rPr>
    </w:lvl>
    <w:lvl w:ilvl="2" w:tplc="593CDC26" w:tentative="1">
      <w:start w:val="1"/>
      <w:numFmt w:val="bullet"/>
      <w:lvlText w:val="•"/>
      <w:lvlJc w:val="left"/>
      <w:pPr>
        <w:tabs>
          <w:tab w:val="num" w:pos="2160"/>
        </w:tabs>
        <w:ind w:left="2160" w:hanging="360"/>
      </w:pPr>
      <w:rPr>
        <w:rFonts w:ascii="Arial" w:hAnsi="Arial" w:hint="default"/>
      </w:rPr>
    </w:lvl>
    <w:lvl w:ilvl="3" w:tplc="19647E8E" w:tentative="1">
      <w:start w:val="1"/>
      <w:numFmt w:val="bullet"/>
      <w:lvlText w:val="•"/>
      <w:lvlJc w:val="left"/>
      <w:pPr>
        <w:tabs>
          <w:tab w:val="num" w:pos="2880"/>
        </w:tabs>
        <w:ind w:left="2880" w:hanging="360"/>
      </w:pPr>
      <w:rPr>
        <w:rFonts w:ascii="Arial" w:hAnsi="Arial" w:hint="default"/>
      </w:rPr>
    </w:lvl>
    <w:lvl w:ilvl="4" w:tplc="ACD61A1C" w:tentative="1">
      <w:start w:val="1"/>
      <w:numFmt w:val="bullet"/>
      <w:lvlText w:val="•"/>
      <w:lvlJc w:val="left"/>
      <w:pPr>
        <w:tabs>
          <w:tab w:val="num" w:pos="3600"/>
        </w:tabs>
        <w:ind w:left="3600" w:hanging="360"/>
      </w:pPr>
      <w:rPr>
        <w:rFonts w:ascii="Arial" w:hAnsi="Arial" w:hint="default"/>
      </w:rPr>
    </w:lvl>
    <w:lvl w:ilvl="5" w:tplc="0A523C1A" w:tentative="1">
      <w:start w:val="1"/>
      <w:numFmt w:val="bullet"/>
      <w:lvlText w:val="•"/>
      <w:lvlJc w:val="left"/>
      <w:pPr>
        <w:tabs>
          <w:tab w:val="num" w:pos="4320"/>
        </w:tabs>
        <w:ind w:left="4320" w:hanging="360"/>
      </w:pPr>
      <w:rPr>
        <w:rFonts w:ascii="Arial" w:hAnsi="Arial" w:hint="default"/>
      </w:rPr>
    </w:lvl>
    <w:lvl w:ilvl="6" w:tplc="3654C104" w:tentative="1">
      <w:start w:val="1"/>
      <w:numFmt w:val="bullet"/>
      <w:lvlText w:val="•"/>
      <w:lvlJc w:val="left"/>
      <w:pPr>
        <w:tabs>
          <w:tab w:val="num" w:pos="5040"/>
        </w:tabs>
        <w:ind w:left="5040" w:hanging="360"/>
      </w:pPr>
      <w:rPr>
        <w:rFonts w:ascii="Arial" w:hAnsi="Arial" w:hint="default"/>
      </w:rPr>
    </w:lvl>
    <w:lvl w:ilvl="7" w:tplc="54B07904" w:tentative="1">
      <w:start w:val="1"/>
      <w:numFmt w:val="bullet"/>
      <w:lvlText w:val="•"/>
      <w:lvlJc w:val="left"/>
      <w:pPr>
        <w:tabs>
          <w:tab w:val="num" w:pos="5760"/>
        </w:tabs>
        <w:ind w:left="5760" w:hanging="360"/>
      </w:pPr>
      <w:rPr>
        <w:rFonts w:ascii="Arial" w:hAnsi="Arial" w:hint="default"/>
      </w:rPr>
    </w:lvl>
    <w:lvl w:ilvl="8" w:tplc="15DA9DD4" w:tentative="1">
      <w:start w:val="1"/>
      <w:numFmt w:val="bullet"/>
      <w:lvlText w:val="•"/>
      <w:lvlJc w:val="left"/>
      <w:pPr>
        <w:tabs>
          <w:tab w:val="num" w:pos="6480"/>
        </w:tabs>
        <w:ind w:left="6480" w:hanging="360"/>
      </w:pPr>
      <w:rPr>
        <w:rFonts w:ascii="Arial" w:hAnsi="Arial" w:hint="default"/>
      </w:rPr>
    </w:lvl>
  </w:abstractNum>
  <w:abstractNum w:abstractNumId="1">
    <w:nsid w:val="663D004D"/>
    <w:multiLevelType w:val="hybridMultilevel"/>
    <w:tmpl w:val="6B3E834C"/>
    <w:lvl w:ilvl="0" w:tplc="775EADE4">
      <w:start w:val="1"/>
      <w:numFmt w:val="bullet"/>
      <w:lvlText w:val="•"/>
      <w:lvlJc w:val="left"/>
      <w:pPr>
        <w:tabs>
          <w:tab w:val="num" w:pos="720"/>
        </w:tabs>
        <w:ind w:left="720" w:hanging="360"/>
      </w:pPr>
      <w:rPr>
        <w:rFonts w:ascii="Arial" w:hAnsi="Arial" w:hint="default"/>
      </w:rPr>
    </w:lvl>
    <w:lvl w:ilvl="1" w:tplc="A0E01948" w:tentative="1">
      <w:start w:val="1"/>
      <w:numFmt w:val="bullet"/>
      <w:lvlText w:val="•"/>
      <w:lvlJc w:val="left"/>
      <w:pPr>
        <w:tabs>
          <w:tab w:val="num" w:pos="1440"/>
        </w:tabs>
        <w:ind w:left="1440" w:hanging="360"/>
      </w:pPr>
      <w:rPr>
        <w:rFonts w:ascii="Arial" w:hAnsi="Arial" w:hint="default"/>
      </w:rPr>
    </w:lvl>
    <w:lvl w:ilvl="2" w:tplc="2C70340A" w:tentative="1">
      <w:start w:val="1"/>
      <w:numFmt w:val="bullet"/>
      <w:lvlText w:val="•"/>
      <w:lvlJc w:val="left"/>
      <w:pPr>
        <w:tabs>
          <w:tab w:val="num" w:pos="2160"/>
        </w:tabs>
        <w:ind w:left="2160" w:hanging="360"/>
      </w:pPr>
      <w:rPr>
        <w:rFonts w:ascii="Arial" w:hAnsi="Arial" w:hint="default"/>
      </w:rPr>
    </w:lvl>
    <w:lvl w:ilvl="3" w:tplc="B080D1CC" w:tentative="1">
      <w:start w:val="1"/>
      <w:numFmt w:val="bullet"/>
      <w:lvlText w:val="•"/>
      <w:lvlJc w:val="left"/>
      <w:pPr>
        <w:tabs>
          <w:tab w:val="num" w:pos="2880"/>
        </w:tabs>
        <w:ind w:left="2880" w:hanging="360"/>
      </w:pPr>
      <w:rPr>
        <w:rFonts w:ascii="Arial" w:hAnsi="Arial" w:hint="default"/>
      </w:rPr>
    </w:lvl>
    <w:lvl w:ilvl="4" w:tplc="01A2E8D0" w:tentative="1">
      <w:start w:val="1"/>
      <w:numFmt w:val="bullet"/>
      <w:lvlText w:val="•"/>
      <w:lvlJc w:val="left"/>
      <w:pPr>
        <w:tabs>
          <w:tab w:val="num" w:pos="3600"/>
        </w:tabs>
        <w:ind w:left="3600" w:hanging="360"/>
      </w:pPr>
      <w:rPr>
        <w:rFonts w:ascii="Arial" w:hAnsi="Arial" w:hint="default"/>
      </w:rPr>
    </w:lvl>
    <w:lvl w:ilvl="5" w:tplc="FD761B6E" w:tentative="1">
      <w:start w:val="1"/>
      <w:numFmt w:val="bullet"/>
      <w:lvlText w:val="•"/>
      <w:lvlJc w:val="left"/>
      <w:pPr>
        <w:tabs>
          <w:tab w:val="num" w:pos="4320"/>
        </w:tabs>
        <w:ind w:left="4320" w:hanging="360"/>
      </w:pPr>
      <w:rPr>
        <w:rFonts w:ascii="Arial" w:hAnsi="Arial" w:hint="default"/>
      </w:rPr>
    </w:lvl>
    <w:lvl w:ilvl="6" w:tplc="8BCC7764" w:tentative="1">
      <w:start w:val="1"/>
      <w:numFmt w:val="bullet"/>
      <w:lvlText w:val="•"/>
      <w:lvlJc w:val="left"/>
      <w:pPr>
        <w:tabs>
          <w:tab w:val="num" w:pos="5040"/>
        </w:tabs>
        <w:ind w:left="5040" w:hanging="360"/>
      </w:pPr>
      <w:rPr>
        <w:rFonts w:ascii="Arial" w:hAnsi="Arial" w:hint="default"/>
      </w:rPr>
    </w:lvl>
    <w:lvl w:ilvl="7" w:tplc="BB0420B4" w:tentative="1">
      <w:start w:val="1"/>
      <w:numFmt w:val="bullet"/>
      <w:lvlText w:val="•"/>
      <w:lvlJc w:val="left"/>
      <w:pPr>
        <w:tabs>
          <w:tab w:val="num" w:pos="5760"/>
        </w:tabs>
        <w:ind w:left="5760" w:hanging="360"/>
      </w:pPr>
      <w:rPr>
        <w:rFonts w:ascii="Arial" w:hAnsi="Arial" w:hint="default"/>
      </w:rPr>
    </w:lvl>
    <w:lvl w:ilvl="8" w:tplc="E626FFE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280D57"/>
    <w:rsid w:val="0001787F"/>
    <w:rsid w:val="00033116"/>
    <w:rsid w:val="00033B0A"/>
    <w:rsid w:val="00041528"/>
    <w:rsid w:val="00045E81"/>
    <w:rsid w:val="000516A6"/>
    <w:rsid w:val="0007267E"/>
    <w:rsid w:val="000B0AAB"/>
    <w:rsid w:val="000B6A4B"/>
    <w:rsid w:val="000C03D5"/>
    <w:rsid w:val="000C3FCF"/>
    <w:rsid w:val="000C52C8"/>
    <w:rsid w:val="000C56FE"/>
    <w:rsid w:val="000C6A0A"/>
    <w:rsid w:val="000F3927"/>
    <w:rsid w:val="00112F65"/>
    <w:rsid w:val="00127E31"/>
    <w:rsid w:val="00132692"/>
    <w:rsid w:val="00142A1E"/>
    <w:rsid w:val="0014515C"/>
    <w:rsid w:val="0016666A"/>
    <w:rsid w:val="001A30B5"/>
    <w:rsid w:val="001A7C3B"/>
    <w:rsid w:val="001B080A"/>
    <w:rsid w:val="001C7A4E"/>
    <w:rsid w:val="001D02DF"/>
    <w:rsid w:val="001E204A"/>
    <w:rsid w:val="001E7EFD"/>
    <w:rsid w:val="001F0E6D"/>
    <w:rsid w:val="00242A48"/>
    <w:rsid w:val="00280D57"/>
    <w:rsid w:val="002D19D0"/>
    <w:rsid w:val="002D4611"/>
    <w:rsid w:val="002E6C61"/>
    <w:rsid w:val="002F4701"/>
    <w:rsid w:val="00315F5D"/>
    <w:rsid w:val="00321D34"/>
    <w:rsid w:val="0035254A"/>
    <w:rsid w:val="003554CA"/>
    <w:rsid w:val="00360021"/>
    <w:rsid w:val="00380B5C"/>
    <w:rsid w:val="00392CE0"/>
    <w:rsid w:val="00393756"/>
    <w:rsid w:val="0039710C"/>
    <w:rsid w:val="003F08C8"/>
    <w:rsid w:val="00403D9C"/>
    <w:rsid w:val="00403FC2"/>
    <w:rsid w:val="00430798"/>
    <w:rsid w:val="00441633"/>
    <w:rsid w:val="00446F88"/>
    <w:rsid w:val="004534E9"/>
    <w:rsid w:val="00485C54"/>
    <w:rsid w:val="00486617"/>
    <w:rsid w:val="004930F9"/>
    <w:rsid w:val="0049494B"/>
    <w:rsid w:val="004A646D"/>
    <w:rsid w:val="004B728E"/>
    <w:rsid w:val="004C0AB5"/>
    <w:rsid w:val="004D0F1D"/>
    <w:rsid w:val="004D23D4"/>
    <w:rsid w:val="004E23D0"/>
    <w:rsid w:val="004E4AE4"/>
    <w:rsid w:val="004F0E3E"/>
    <w:rsid w:val="00522F5F"/>
    <w:rsid w:val="0053378B"/>
    <w:rsid w:val="00544EBF"/>
    <w:rsid w:val="005562E4"/>
    <w:rsid w:val="00575832"/>
    <w:rsid w:val="00585685"/>
    <w:rsid w:val="00595BEC"/>
    <w:rsid w:val="005A5FB3"/>
    <w:rsid w:val="005A7DD6"/>
    <w:rsid w:val="005C1C5B"/>
    <w:rsid w:val="005D6361"/>
    <w:rsid w:val="005E7E6F"/>
    <w:rsid w:val="00633D41"/>
    <w:rsid w:val="00635825"/>
    <w:rsid w:val="006365C8"/>
    <w:rsid w:val="00637F43"/>
    <w:rsid w:val="006662B3"/>
    <w:rsid w:val="00686021"/>
    <w:rsid w:val="006A20A9"/>
    <w:rsid w:val="006B50F2"/>
    <w:rsid w:val="006C71CF"/>
    <w:rsid w:val="006D7199"/>
    <w:rsid w:val="006F0E3D"/>
    <w:rsid w:val="006F1FFE"/>
    <w:rsid w:val="007033A5"/>
    <w:rsid w:val="0070797C"/>
    <w:rsid w:val="00711A0C"/>
    <w:rsid w:val="00713A73"/>
    <w:rsid w:val="007203E1"/>
    <w:rsid w:val="00723255"/>
    <w:rsid w:val="00724CEE"/>
    <w:rsid w:val="00733C62"/>
    <w:rsid w:val="0073518E"/>
    <w:rsid w:val="007514F1"/>
    <w:rsid w:val="007612A9"/>
    <w:rsid w:val="00772DED"/>
    <w:rsid w:val="007A2910"/>
    <w:rsid w:val="007A5D8D"/>
    <w:rsid w:val="007B1569"/>
    <w:rsid w:val="007D172E"/>
    <w:rsid w:val="007D1AE7"/>
    <w:rsid w:val="007D2568"/>
    <w:rsid w:val="007D640C"/>
    <w:rsid w:val="007E218B"/>
    <w:rsid w:val="007E71D2"/>
    <w:rsid w:val="007F1589"/>
    <w:rsid w:val="007F4A01"/>
    <w:rsid w:val="007F4B9A"/>
    <w:rsid w:val="00810433"/>
    <w:rsid w:val="00820E01"/>
    <w:rsid w:val="00832FA4"/>
    <w:rsid w:val="00835F93"/>
    <w:rsid w:val="0085208E"/>
    <w:rsid w:val="008545CA"/>
    <w:rsid w:val="008662B4"/>
    <w:rsid w:val="00870137"/>
    <w:rsid w:val="008841FD"/>
    <w:rsid w:val="008847A8"/>
    <w:rsid w:val="008D5C6F"/>
    <w:rsid w:val="008D6F97"/>
    <w:rsid w:val="008D789B"/>
    <w:rsid w:val="008F39B4"/>
    <w:rsid w:val="008F4202"/>
    <w:rsid w:val="00916890"/>
    <w:rsid w:val="00921A5F"/>
    <w:rsid w:val="00940719"/>
    <w:rsid w:val="0094109E"/>
    <w:rsid w:val="00947DD1"/>
    <w:rsid w:val="00951239"/>
    <w:rsid w:val="00963A04"/>
    <w:rsid w:val="0097285A"/>
    <w:rsid w:val="00976582"/>
    <w:rsid w:val="009D09FC"/>
    <w:rsid w:val="009E0697"/>
    <w:rsid w:val="009E1398"/>
    <w:rsid w:val="009E3DD5"/>
    <w:rsid w:val="009E54B8"/>
    <w:rsid w:val="009F5E70"/>
    <w:rsid w:val="00A20C6B"/>
    <w:rsid w:val="00A26D6B"/>
    <w:rsid w:val="00A27139"/>
    <w:rsid w:val="00A33442"/>
    <w:rsid w:val="00A47DDD"/>
    <w:rsid w:val="00A52681"/>
    <w:rsid w:val="00A55A51"/>
    <w:rsid w:val="00A845E7"/>
    <w:rsid w:val="00A908C0"/>
    <w:rsid w:val="00AA158A"/>
    <w:rsid w:val="00AC24E6"/>
    <w:rsid w:val="00AE19DB"/>
    <w:rsid w:val="00B1771F"/>
    <w:rsid w:val="00B2380A"/>
    <w:rsid w:val="00B317C9"/>
    <w:rsid w:val="00B44CEA"/>
    <w:rsid w:val="00B9170F"/>
    <w:rsid w:val="00B96708"/>
    <w:rsid w:val="00BB6A4E"/>
    <w:rsid w:val="00BE1D1D"/>
    <w:rsid w:val="00BE29F9"/>
    <w:rsid w:val="00C0137B"/>
    <w:rsid w:val="00C035CD"/>
    <w:rsid w:val="00C3227A"/>
    <w:rsid w:val="00C345DA"/>
    <w:rsid w:val="00C354B0"/>
    <w:rsid w:val="00C3755A"/>
    <w:rsid w:val="00C41184"/>
    <w:rsid w:val="00C41F8B"/>
    <w:rsid w:val="00C52855"/>
    <w:rsid w:val="00C52FF9"/>
    <w:rsid w:val="00C55AAF"/>
    <w:rsid w:val="00C63D60"/>
    <w:rsid w:val="00C81584"/>
    <w:rsid w:val="00CD2A05"/>
    <w:rsid w:val="00CE40ED"/>
    <w:rsid w:val="00CE509D"/>
    <w:rsid w:val="00CF1D8F"/>
    <w:rsid w:val="00D039DE"/>
    <w:rsid w:val="00D133C7"/>
    <w:rsid w:val="00D26BAE"/>
    <w:rsid w:val="00D36421"/>
    <w:rsid w:val="00D3651D"/>
    <w:rsid w:val="00D56E22"/>
    <w:rsid w:val="00D870DA"/>
    <w:rsid w:val="00D9091D"/>
    <w:rsid w:val="00DA278D"/>
    <w:rsid w:val="00DA284E"/>
    <w:rsid w:val="00DA45D9"/>
    <w:rsid w:val="00DA478D"/>
    <w:rsid w:val="00DB2589"/>
    <w:rsid w:val="00DC4812"/>
    <w:rsid w:val="00DD0DC0"/>
    <w:rsid w:val="00DD0EE7"/>
    <w:rsid w:val="00DD786F"/>
    <w:rsid w:val="00DE1FDF"/>
    <w:rsid w:val="00DE4ABC"/>
    <w:rsid w:val="00DF1D3B"/>
    <w:rsid w:val="00DF6B98"/>
    <w:rsid w:val="00E041D4"/>
    <w:rsid w:val="00E16108"/>
    <w:rsid w:val="00E3290D"/>
    <w:rsid w:val="00E42611"/>
    <w:rsid w:val="00E44580"/>
    <w:rsid w:val="00E50121"/>
    <w:rsid w:val="00E51301"/>
    <w:rsid w:val="00E54D0E"/>
    <w:rsid w:val="00E6367C"/>
    <w:rsid w:val="00E71DD8"/>
    <w:rsid w:val="00E75230"/>
    <w:rsid w:val="00E7698E"/>
    <w:rsid w:val="00E80D1E"/>
    <w:rsid w:val="00E87445"/>
    <w:rsid w:val="00E92D54"/>
    <w:rsid w:val="00E955E9"/>
    <w:rsid w:val="00EA0E49"/>
    <w:rsid w:val="00EA1182"/>
    <w:rsid w:val="00EA1B68"/>
    <w:rsid w:val="00EA64B2"/>
    <w:rsid w:val="00EB7779"/>
    <w:rsid w:val="00EC675B"/>
    <w:rsid w:val="00EE184E"/>
    <w:rsid w:val="00EF4DFB"/>
    <w:rsid w:val="00F10C84"/>
    <w:rsid w:val="00F1318E"/>
    <w:rsid w:val="00F132CA"/>
    <w:rsid w:val="00F3315E"/>
    <w:rsid w:val="00F6705E"/>
    <w:rsid w:val="00F673B6"/>
    <w:rsid w:val="00F723D9"/>
    <w:rsid w:val="00F7533A"/>
    <w:rsid w:val="00F778FE"/>
    <w:rsid w:val="00FA6022"/>
    <w:rsid w:val="00FC21B7"/>
    <w:rsid w:val="00FC3643"/>
    <w:rsid w:val="00FD25A2"/>
    <w:rsid w:val="00FF5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D57"/>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33116"/>
    <w:rPr>
      <w:sz w:val="20"/>
      <w:szCs w:val="20"/>
      <w:lang w:val="en-US" w:eastAsia="en-US"/>
    </w:rPr>
  </w:style>
  <w:style w:type="character" w:customStyle="1" w:styleId="FootnoteTextChar">
    <w:name w:val="Footnote Text Char"/>
    <w:basedOn w:val="DefaultParagraphFont"/>
    <w:link w:val="FootnoteText"/>
    <w:uiPriority w:val="99"/>
    <w:semiHidden/>
    <w:rsid w:val="0003311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33116"/>
    <w:rPr>
      <w:vertAlign w:val="superscript"/>
    </w:rPr>
  </w:style>
  <w:style w:type="character" w:customStyle="1" w:styleId="apple-converted-space">
    <w:name w:val="apple-converted-space"/>
    <w:basedOn w:val="DefaultParagraphFont"/>
    <w:rsid w:val="00F6705E"/>
  </w:style>
  <w:style w:type="paragraph" w:styleId="BodyText">
    <w:name w:val="Body Text"/>
    <w:basedOn w:val="Normal"/>
    <w:link w:val="BodyTextChar"/>
    <w:rsid w:val="00F1318E"/>
    <w:pPr>
      <w:jc w:val="both"/>
    </w:pPr>
    <w:rPr>
      <w:rFonts w:ascii=".VnTime" w:hAnsi=".VnTime"/>
      <w:bCs/>
      <w:color w:val="000000"/>
      <w:sz w:val="26"/>
      <w:szCs w:val="20"/>
      <w:lang w:val="en-US" w:eastAsia="en-US"/>
    </w:rPr>
  </w:style>
  <w:style w:type="character" w:customStyle="1" w:styleId="BodyTextChar">
    <w:name w:val="Body Text Char"/>
    <w:basedOn w:val="DefaultParagraphFont"/>
    <w:link w:val="BodyText"/>
    <w:rsid w:val="00F1318E"/>
    <w:rPr>
      <w:rFonts w:ascii=".VnTime" w:eastAsia="Times New Roman" w:hAnsi=".VnTime" w:cs="Times New Roman"/>
      <w:bCs/>
      <w:color w:val="000000"/>
      <w:sz w:val="26"/>
      <w:szCs w:val="20"/>
    </w:rPr>
  </w:style>
  <w:style w:type="paragraph" w:styleId="NormalWeb">
    <w:name w:val="Normal (Web)"/>
    <w:basedOn w:val="Normal"/>
    <w:rsid w:val="00F1318E"/>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C52FF9"/>
    <w:pPr>
      <w:tabs>
        <w:tab w:val="center" w:pos="4513"/>
        <w:tab w:val="right" w:pos="9026"/>
      </w:tabs>
    </w:pPr>
  </w:style>
  <w:style w:type="character" w:customStyle="1" w:styleId="HeaderChar">
    <w:name w:val="Header Char"/>
    <w:basedOn w:val="DefaultParagraphFont"/>
    <w:link w:val="Header"/>
    <w:uiPriority w:val="99"/>
    <w:rsid w:val="00C52FF9"/>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C52FF9"/>
    <w:pPr>
      <w:tabs>
        <w:tab w:val="center" w:pos="4513"/>
        <w:tab w:val="right" w:pos="9026"/>
      </w:tabs>
    </w:pPr>
  </w:style>
  <w:style w:type="character" w:customStyle="1" w:styleId="FooterChar">
    <w:name w:val="Footer Char"/>
    <w:basedOn w:val="DefaultParagraphFont"/>
    <w:link w:val="Footer"/>
    <w:uiPriority w:val="99"/>
    <w:rsid w:val="00C52FF9"/>
    <w:rPr>
      <w:rFonts w:ascii="Times New Roman" w:eastAsia="Times New Roman" w:hAnsi="Times New Roman" w:cs="Times New Roman"/>
      <w:sz w:val="28"/>
      <w:szCs w:val="28"/>
      <w:lang w:val="vi-VN" w:eastAsia="vi-VN"/>
    </w:rPr>
  </w:style>
  <w:style w:type="paragraph" w:styleId="ListParagraph">
    <w:name w:val="List Paragraph"/>
    <w:basedOn w:val="Normal"/>
    <w:uiPriority w:val="34"/>
    <w:qFormat/>
    <w:rsid w:val="007514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3796090">
      <w:bodyDiv w:val="1"/>
      <w:marLeft w:val="0"/>
      <w:marRight w:val="0"/>
      <w:marTop w:val="0"/>
      <w:marBottom w:val="0"/>
      <w:divBdr>
        <w:top w:val="none" w:sz="0" w:space="0" w:color="auto"/>
        <w:left w:val="none" w:sz="0" w:space="0" w:color="auto"/>
        <w:bottom w:val="none" w:sz="0" w:space="0" w:color="auto"/>
        <w:right w:val="none" w:sz="0" w:space="0" w:color="auto"/>
      </w:divBdr>
      <w:divsChild>
        <w:div w:id="216555541">
          <w:marLeft w:val="547"/>
          <w:marRight w:val="0"/>
          <w:marTop w:val="115"/>
          <w:marBottom w:val="0"/>
          <w:divBdr>
            <w:top w:val="none" w:sz="0" w:space="0" w:color="auto"/>
            <w:left w:val="none" w:sz="0" w:space="0" w:color="auto"/>
            <w:bottom w:val="none" w:sz="0" w:space="0" w:color="auto"/>
            <w:right w:val="none" w:sz="0" w:space="0" w:color="auto"/>
          </w:divBdr>
        </w:div>
        <w:div w:id="569078191">
          <w:marLeft w:val="547"/>
          <w:marRight w:val="0"/>
          <w:marTop w:val="115"/>
          <w:marBottom w:val="0"/>
          <w:divBdr>
            <w:top w:val="none" w:sz="0" w:space="0" w:color="auto"/>
            <w:left w:val="none" w:sz="0" w:space="0" w:color="auto"/>
            <w:bottom w:val="none" w:sz="0" w:space="0" w:color="auto"/>
            <w:right w:val="none" w:sz="0" w:space="0" w:color="auto"/>
          </w:divBdr>
        </w:div>
      </w:divsChild>
    </w:div>
    <w:div w:id="2021656458">
      <w:bodyDiv w:val="1"/>
      <w:marLeft w:val="0"/>
      <w:marRight w:val="0"/>
      <w:marTop w:val="0"/>
      <w:marBottom w:val="0"/>
      <w:divBdr>
        <w:top w:val="none" w:sz="0" w:space="0" w:color="auto"/>
        <w:left w:val="none" w:sz="0" w:space="0" w:color="auto"/>
        <w:bottom w:val="none" w:sz="0" w:space="0" w:color="auto"/>
        <w:right w:val="none" w:sz="0" w:space="0" w:color="auto"/>
      </w:divBdr>
      <w:divsChild>
        <w:div w:id="942689182">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7C4B-413B-4109-B84E-EEDD50D5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22106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3</cp:revision>
  <dcterms:created xsi:type="dcterms:W3CDTF">2019-02-20T08:03:00Z</dcterms:created>
  <dcterms:modified xsi:type="dcterms:W3CDTF">2019-03-06T09:08:00Z</dcterms:modified>
</cp:coreProperties>
</file>